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2A5554" w:rsidP="008C3107">
      <w:pPr>
        <w:jc w:val="center"/>
        <w:rPr>
          <w:b/>
          <w:bCs/>
          <w:color w:val="000000" w:themeColor="text1"/>
          <w:sz w:val="40"/>
          <w:szCs w:val="40"/>
        </w:rPr>
      </w:pPr>
      <w:r>
        <w:rPr>
          <w:rFonts w:hint="cs"/>
          <w:b/>
          <w:bCs/>
          <w:color w:val="000000" w:themeColor="text1"/>
          <w:sz w:val="40"/>
          <w:szCs w:val="40"/>
        </w:rPr>
        <w:t>Jerusalem</w:t>
      </w:r>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AA6053">
        <w:trPr>
          <w:trHeight w:val="1134"/>
        </w:trPr>
        <w:tc>
          <w:tcPr>
            <w:tcW w:w="4535" w:type="dxa"/>
            <w:vAlign w:val="center"/>
          </w:tcPr>
          <w:p w:rsidR="00A15AF2" w:rsidRPr="00C12954" w:rsidRDefault="00A15AF2" w:rsidP="00AA6053">
            <w:pPr>
              <w:rPr>
                <w:rFonts w:ascii="Arial" w:hAnsi="Arial" w:cs="Arial"/>
                <w:sz w:val="12"/>
                <w:szCs w:val="12"/>
              </w:rPr>
            </w:pPr>
          </w:p>
          <w:p w:rsidR="00A15AF2" w:rsidRPr="00C423D7" w:rsidRDefault="00A15AF2" w:rsidP="00AA6053">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AA6053">
            <w:pPr>
              <w:pStyle w:val="Heading5"/>
              <w:jc w:val="right"/>
              <w:rPr>
                <w:rFonts w:eastAsia="Calibri"/>
                <w:b w:val="0"/>
                <w:bCs w:val="0"/>
                <w:sz w:val="10"/>
                <w:szCs w:val="10"/>
              </w:rPr>
            </w:pPr>
          </w:p>
          <w:p w:rsidR="00A15AF2" w:rsidRPr="00C423D7" w:rsidRDefault="00A15AF2" w:rsidP="00AA6053">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AA6053">
            <w:pPr>
              <w:jc w:val="right"/>
              <w:rPr>
                <w:sz w:val="18"/>
                <w:szCs w:val="18"/>
              </w:rPr>
            </w:pPr>
          </w:p>
          <w:p w:rsidR="00A15AF2" w:rsidRPr="003C25B4" w:rsidRDefault="00553437" w:rsidP="00AA6053">
            <w:pPr>
              <w:jc w:val="right"/>
              <w:rPr>
                <w:b/>
                <w:bCs/>
                <w:color w:val="000000" w:themeColor="text1"/>
                <w:sz w:val="28"/>
                <w:szCs w:val="28"/>
              </w:rPr>
            </w:pPr>
            <w:r>
              <w:rPr>
                <w:b/>
                <w:bCs/>
                <w:color w:val="000000" w:themeColor="text1"/>
                <w:sz w:val="28"/>
                <w:szCs w:val="28"/>
              </w:rPr>
              <w:t>September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AA6053">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197779"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017CB9" w:rsidRPr="004302DA" w:rsidRDefault="00017CB9"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1B7DDE">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1B7DDE">
        <w:rPr>
          <w:color w:val="000000" w:themeColor="text1"/>
          <w:sz w:val="20"/>
          <w:szCs w:val="20"/>
        </w:rPr>
        <w:t>September</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476995">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476995">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2A5554">
        <w:rPr>
          <w:i/>
          <w:iCs/>
          <w:color w:val="000000" w:themeColor="text1"/>
        </w:rPr>
        <w:t>Jerusalem</w:t>
      </w:r>
      <w:r>
        <w:rPr>
          <w:i/>
          <w:iCs/>
          <w:color w:val="000000" w:themeColor="text1"/>
        </w:rPr>
        <w:t xml:space="preserve"> 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751938">
        <w:trPr>
          <w:trHeight w:val="1404"/>
          <w:jc w:val="center"/>
        </w:trPr>
        <w:tc>
          <w:tcPr>
            <w:tcW w:w="4542" w:type="dxa"/>
            <w:vMerge w:val="restart"/>
          </w:tcPr>
          <w:p w:rsidR="00A15AF2" w:rsidRPr="007C312E" w:rsidRDefault="00A15AF2" w:rsidP="00AA6053">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AA6053">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AA6053">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AA6053">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AA6053">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AA6053">
            <w:pPr>
              <w:rPr>
                <w:color w:val="000000" w:themeColor="text1"/>
                <w:sz w:val="20"/>
                <w:szCs w:val="20"/>
                <w:rtl/>
              </w:rPr>
            </w:pPr>
            <w:r w:rsidRPr="007C312E">
              <w:rPr>
                <w:color w:val="000000" w:themeColor="text1"/>
                <w:sz w:val="20"/>
                <w:szCs w:val="20"/>
              </w:rPr>
              <w:t>Toll Free:1800300300</w:t>
            </w:r>
          </w:p>
          <w:p w:rsidR="00A15AF2" w:rsidRPr="007C312E" w:rsidRDefault="00A15AF2" w:rsidP="00AA6053">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AA6053">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2D1D23">
              <w:rPr>
                <w:b/>
                <w:bCs/>
                <w:color w:val="000000" w:themeColor="text1"/>
                <w:sz w:val="20"/>
              </w:rPr>
              <w:t>2464</w:t>
            </w:r>
          </w:p>
          <w:p w:rsidR="00A15AF2" w:rsidRPr="007C312E" w:rsidRDefault="00A15AF2" w:rsidP="00AA6053">
            <w:pPr>
              <w:rPr>
                <w:color w:val="000000" w:themeColor="text1"/>
                <w:sz w:val="20"/>
                <w:szCs w:val="20"/>
                <w:rtl/>
              </w:rPr>
            </w:pPr>
          </w:p>
        </w:tc>
        <w:tc>
          <w:tcPr>
            <w:tcW w:w="2403" w:type="dxa"/>
          </w:tcPr>
          <w:p w:rsidR="00A15AF2" w:rsidRPr="007C312E" w:rsidRDefault="00A15AF2" w:rsidP="00AA6053">
            <w:pPr>
              <w:jc w:val="right"/>
              <w:rPr>
                <w:color w:val="000000" w:themeColor="text1"/>
                <w:sz w:val="20"/>
                <w:szCs w:val="20"/>
                <w:rtl/>
              </w:rPr>
            </w:pPr>
          </w:p>
        </w:tc>
        <w:tc>
          <w:tcPr>
            <w:tcW w:w="2127" w:type="dxa"/>
          </w:tcPr>
          <w:p w:rsidR="00A15AF2" w:rsidRPr="007C312E" w:rsidRDefault="00A15AF2" w:rsidP="00AA6053">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751938">
        <w:trPr>
          <w:trHeight w:val="2526"/>
          <w:jc w:val="center"/>
        </w:trPr>
        <w:tc>
          <w:tcPr>
            <w:tcW w:w="4542" w:type="dxa"/>
            <w:vMerge/>
          </w:tcPr>
          <w:p w:rsidR="00A15AF2" w:rsidRPr="007C312E" w:rsidRDefault="00A15AF2" w:rsidP="00AA6053">
            <w:pPr>
              <w:jc w:val="lowKashida"/>
              <w:rPr>
                <w:rFonts w:cs="Simplified Arabic"/>
                <w:color w:val="000000" w:themeColor="text1"/>
                <w:sz w:val="20"/>
                <w:szCs w:val="20"/>
                <w:rtl/>
              </w:rPr>
            </w:pPr>
          </w:p>
        </w:tc>
        <w:tc>
          <w:tcPr>
            <w:tcW w:w="2403" w:type="dxa"/>
          </w:tcPr>
          <w:p w:rsidR="00A15AF2" w:rsidRPr="007C312E" w:rsidRDefault="00A15AF2" w:rsidP="00AA6053">
            <w:pPr>
              <w:jc w:val="right"/>
              <w:rPr>
                <w:noProof/>
                <w:color w:val="000000" w:themeColor="text1"/>
                <w:sz w:val="20"/>
                <w:szCs w:val="20"/>
                <w:rtl/>
              </w:rPr>
            </w:pPr>
          </w:p>
        </w:tc>
        <w:tc>
          <w:tcPr>
            <w:tcW w:w="2127" w:type="dxa"/>
          </w:tcPr>
          <w:p w:rsidR="00A15AF2" w:rsidRPr="007C312E" w:rsidRDefault="00A15AF2" w:rsidP="00AA6053">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AA6053">
        <w:trPr>
          <w:jc w:val="right"/>
        </w:trPr>
        <w:tc>
          <w:tcPr>
            <w:tcW w:w="1866" w:type="dxa"/>
            <w:vAlign w:val="bottom"/>
          </w:tcPr>
          <w:p w:rsidR="00A15AF2" w:rsidRDefault="00A15AF2" w:rsidP="00AA6053">
            <w:pPr>
              <w:jc w:val="right"/>
              <w:rPr>
                <w:color w:val="000000" w:themeColor="text1"/>
                <w:rtl/>
              </w:rPr>
            </w:pPr>
          </w:p>
        </w:tc>
        <w:tc>
          <w:tcPr>
            <w:tcW w:w="1536" w:type="dxa"/>
          </w:tcPr>
          <w:p w:rsidR="00A15AF2" w:rsidRDefault="00A15AF2" w:rsidP="00AA6053">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38747E" w:rsidRPr="003E0D2F" w:rsidRDefault="0081477E" w:rsidP="003E0D2F">
      <w:pPr>
        <w:pStyle w:val="BlockText"/>
        <w:ind w:left="0" w:right="567"/>
        <w:jc w:val="left"/>
        <w:rPr>
          <w:b/>
          <w:bCs/>
          <w:color w:val="000000"/>
          <w:sz w:val="20"/>
        </w:rPr>
        <w:sectPr w:rsidR="0038747E" w:rsidRPr="003E0D2F" w:rsidSect="00DC3334">
          <w:headerReference w:type="default" r:id="rId14"/>
          <w:pgSz w:w="11906" w:h="16838" w:code="9"/>
          <w:pgMar w:top="1418" w:right="1418" w:bottom="1418" w:left="1418" w:header="709" w:footer="709" w:gutter="0"/>
          <w:pgNumType w:start="13"/>
          <w:cols w:space="708"/>
          <w:titlePg/>
          <w:docGrid w:linePitch="360"/>
        </w:sectPr>
      </w:pPr>
      <w:r w:rsidRPr="003C25B4">
        <w:rPr>
          <w:b/>
          <w:bCs/>
          <w:color w:val="000000" w:themeColor="text1"/>
          <w:sz w:val="28"/>
          <w:szCs w:val="28"/>
        </w:rPr>
        <w:br w:type="page"/>
      </w:r>
    </w:p>
    <w:p w:rsidR="003E0D2F" w:rsidRDefault="003E0D2F" w:rsidP="00A332C4">
      <w:pPr>
        <w:pStyle w:val="BlockText"/>
        <w:tabs>
          <w:tab w:val="clear" w:pos="8647"/>
        </w:tabs>
        <w:ind w:left="0" w:right="-2"/>
        <w:jc w:val="center"/>
        <w:rPr>
          <w:b/>
          <w:bCs/>
          <w:color w:val="000000" w:themeColor="text1"/>
          <w:sz w:val="28"/>
          <w:szCs w:val="28"/>
        </w:rPr>
      </w:pPr>
      <w:r w:rsidRPr="003E0D2F">
        <w:rPr>
          <w:b/>
          <w:bCs/>
          <w:noProof/>
          <w:color w:val="000000" w:themeColor="text1"/>
          <w:sz w:val="28"/>
          <w:szCs w:val="28"/>
          <w:lang w:eastAsia="en-US"/>
        </w:rPr>
        <w:lastRenderedPageBreak/>
        <w:drawing>
          <wp:inline distT="0" distB="0" distL="0" distR="0">
            <wp:extent cx="8806897" cy="5812404"/>
            <wp:effectExtent l="19050" t="0" r="0" b="0"/>
            <wp:docPr id="5" name="Picture 9" descr="Jerusalem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rusalem_EN.png"/>
                    <pic:cNvPicPr/>
                  </pic:nvPicPr>
                  <pic:blipFill>
                    <a:blip r:embed="rId15" cstate="print"/>
                    <a:stretch>
                      <a:fillRect/>
                    </a:stretch>
                  </pic:blipFill>
                  <pic:spPr>
                    <a:xfrm>
                      <a:off x="0" y="0"/>
                      <a:ext cx="8811036" cy="5815136"/>
                    </a:xfrm>
                    <a:prstGeom prst="rect">
                      <a:avLst/>
                    </a:prstGeom>
                  </pic:spPr>
                </pic:pic>
              </a:graphicData>
            </a:graphic>
          </wp:inline>
        </w:drawing>
      </w:r>
    </w:p>
    <w:p w:rsidR="003E0D2F" w:rsidRDefault="003E0D2F" w:rsidP="00A332C4">
      <w:pPr>
        <w:pStyle w:val="BlockText"/>
        <w:tabs>
          <w:tab w:val="clear" w:pos="8647"/>
        </w:tabs>
        <w:ind w:left="0" w:right="-2"/>
        <w:jc w:val="center"/>
        <w:rPr>
          <w:b/>
          <w:bCs/>
          <w:color w:val="000000" w:themeColor="text1"/>
          <w:sz w:val="28"/>
          <w:szCs w:val="28"/>
        </w:rPr>
      </w:pPr>
    </w:p>
    <w:p w:rsidR="003E0D2F" w:rsidRDefault="003E0D2F">
      <w:pPr>
        <w:rPr>
          <w:rFonts w:cs="Traditional Arabic"/>
          <w:b/>
          <w:bCs/>
          <w:color w:val="000000" w:themeColor="text1"/>
          <w:sz w:val="28"/>
          <w:szCs w:val="28"/>
          <w:lang w:eastAsia="ar-SA"/>
        </w:rPr>
      </w:pPr>
    </w:p>
    <w:p w:rsidR="0038747E" w:rsidRDefault="0038747E" w:rsidP="00A332C4">
      <w:pPr>
        <w:pStyle w:val="BlockText"/>
        <w:tabs>
          <w:tab w:val="clear" w:pos="8647"/>
        </w:tabs>
        <w:ind w:left="0" w:right="-2"/>
        <w:jc w:val="center"/>
        <w:rPr>
          <w:b/>
          <w:bCs/>
          <w:color w:val="000000" w:themeColor="text1"/>
          <w:sz w:val="28"/>
          <w:szCs w:val="28"/>
        </w:rPr>
        <w:sectPr w:rsidR="0038747E"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Pr>
                <w:rFonts w:cs="Simplified Arabic"/>
                <w:color w:val="000000" w:themeColor="text1"/>
              </w:rPr>
              <w:t>Rawya Alawneh</w:t>
            </w:r>
          </w:p>
          <w:p w:rsidR="00A15AF2" w:rsidRDefault="00A15AF2" w:rsidP="00AA6053">
            <w:pPr>
              <w:pStyle w:val="Header"/>
              <w:rPr>
                <w:rFonts w:cs="Simplified Arabic"/>
                <w:color w:val="000000" w:themeColor="text1"/>
              </w:rPr>
            </w:pPr>
            <w:r w:rsidRPr="008F5E35">
              <w:rPr>
                <w:rFonts w:cs="Simplified Arabic"/>
                <w:color w:val="000000" w:themeColor="text1"/>
              </w:rPr>
              <w:t>Aya Amro</w:t>
            </w:r>
          </w:p>
          <w:p w:rsidR="00A15AF2"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AA6053">
            <w:pPr>
              <w:pStyle w:val="Header"/>
              <w:rPr>
                <w:rFonts w:cs="Simplified Arabic"/>
                <w:color w:val="000000" w:themeColor="text1"/>
              </w:rPr>
            </w:pPr>
            <w:r>
              <w:rPr>
                <w:rFonts w:cs="Simplified Arabic"/>
                <w:color w:val="000000" w:themeColor="text1"/>
              </w:rPr>
              <w:t>Suha Kana'an</w:t>
            </w:r>
          </w:p>
          <w:p w:rsidR="00A15AF2" w:rsidRDefault="00A15AF2" w:rsidP="00AA6053">
            <w:pPr>
              <w:pStyle w:val="Header"/>
              <w:rPr>
                <w:rFonts w:cs="Simplified Arabic"/>
                <w:color w:val="000000" w:themeColor="text1"/>
              </w:rPr>
            </w:pPr>
            <w:r>
              <w:rPr>
                <w:rFonts w:cs="Simplified Arabic"/>
                <w:color w:val="000000" w:themeColor="text1"/>
              </w:rPr>
              <w:t>Rami Al-Dibs</w:t>
            </w:r>
          </w:p>
          <w:p w:rsidR="00A15AF2" w:rsidRPr="003C25B4" w:rsidRDefault="00A15AF2" w:rsidP="00AA6053">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AA6053">
            <w:proofErr w:type="spellStart"/>
            <w:r>
              <w:t>Imtithal</w:t>
            </w:r>
            <w:proofErr w:type="spellEnd"/>
            <w:r>
              <w:t xml:space="preserve"> AL Shuaibi</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AA6053">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AA6053">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C25B4"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C25B4"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r w:rsidRPr="003C25B4">
              <w:rPr>
                <w:rFonts w:cs="Simplified Arabic"/>
                <w:color w:val="000000" w:themeColor="text1"/>
              </w:rPr>
              <w:t xml:space="preserve">Ola </w:t>
            </w:r>
            <w:proofErr w:type="spellStart"/>
            <w:r w:rsidRPr="003C25B4">
              <w:rPr>
                <w:rFonts w:cs="Simplified Arabic"/>
                <w:color w:val="000000" w:themeColor="text1"/>
              </w:rPr>
              <w:t>Awad</w:t>
            </w:r>
            <w:proofErr w:type="spellEnd"/>
          </w:p>
        </w:tc>
        <w:tc>
          <w:tcPr>
            <w:tcW w:w="5403" w:type="dxa"/>
            <w:vAlign w:val="center"/>
          </w:tcPr>
          <w:p w:rsidR="00A15AF2" w:rsidRPr="00A332C4" w:rsidRDefault="00A15AF2" w:rsidP="00AA605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jc w:val="center"/>
        <w:rPr>
          <w:b/>
          <w:bCs/>
          <w:color w:val="000000" w:themeColor="text1"/>
          <w:sz w:val="28"/>
          <w:szCs w:val="28"/>
        </w:rPr>
      </w:pPr>
      <w:r w:rsidRPr="003C25B4">
        <w:rPr>
          <w:b/>
          <w:bCs/>
          <w:color w:val="000000" w:themeColor="text1"/>
          <w:sz w:val="28"/>
          <w:szCs w:val="28"/>
        </w:rPr>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A15AF2">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A15AF2">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197779"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831779">
      <w:pPr>
        <w:pStyle w:val="ListParagraph"/>
        <w:numPr>
          <w:ilvl w:val="0"/>
          <w:numId w:val="12"/>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sidR="00831779">
        <w:rPr>
          <w:rFonts w:ascii="Simplified Arabic" w:hAnsi="Simplified Arabic"/>
          <w:szCs w:val="24"/>
        </w:rPr>
        <w:t>415,040</w:t>
      </w:r>
      <w:r w:rsidRPr="00E6378E">
        <w:rPr>
          <w:color w:val="000000" w:themeColor="text1"/>
          <w:szCs w:val="24"/>
        </w:rPr>
        <w:t xml:space="preserve"> includes</w:t>
      </w:r>
      <w:r>
        <w:rPr>
          <w:color w:val="000000" w:themeColor="text1"/>
          <w:szCs w:val="24"/>
        </w:rPr>
        <w:t xml:space="preserve"> </w:t>
      </w:r>
      <w:r w:rsidR="00831779">
        <w:rPr>
          <w:rFonts w:ascii="Simplified Arabic" w:hAnsi="Simplified Arabic"/>
          <w:szCs w:val="24"/>
        </w:rPr>
        <w:t>21,797</w:t>
      </w:r>
      <w:r>
        <w:rPr>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A15AF2" w:rsidRPr="00E6378E" w:rsidRDefault="00A15AF2" w:rsidP="00A15AF2">
      <w:pPr>
        <w:pStyle w:val="ListParagraph"/>
        <w:bidi w:val="0"/>
        <w:ind w:left="426"/>
        <w:jc w:val="both"/>
        <w:rPr>
          <w:color w:val="000000" w:themeColor="text1"/>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BA6C5E" w:rsidRPr="00BA6C5E" w:rsidRDefault="00BA6C5E" w:rsidP="00BA6C5E">
      <w:pPr>
        <w:pStyle w:val="ListParagraph"/>
        <w:rPr>
          <w:color w:val="000000" w:themeColor="text1"/>
          <w:szCs w:val="24"/>
        </w:rPr>
      </w:pPr>
    </w:p>
    <w:p w:rsidR="00BA6C5E" w:rsidRPr="0065411A" w:rsidRDefault="00BA6C5E" w:rsidP="00BA6C5E">
      <w:pPr>
        <w:pStyle w:val="ListParagraph"/>
        <w:numPr>
          <w:ilvl w:val="0"/>
          <w:numId w:val="12"/>
        </w:numPr>
        <w:bidi w:val="0"/>
        <w:ind w:left="426" w:hanging="284"/>
        <w:jc w:val="both"/>
        <w:rPr>
          <w:szCs w:val="24"/>
        </w:rPr>
      </w:pPr>
      <w:r w:rsidRPr="0065411A">
        <w:rPr>
          <w:szCs w:val="24"/>
        </w:rPr>
        <w:t xml:space="preserve">It should be noted that there are differences between the numbers previously published in the preliminary results report and the numbers published in this final result report for some indicators, given the imputation process for missing data in some key indicators in area J1 </w:t>
      </w:r>
      <w:r>
        <w:rPr>
          <w:szCs w:val="24"/>
        </w:rPr>
        <w:t xml:space="preserve">from </w:t>
      </w:r>
      <w:r w:rsidRPr="0065411A">
        <w:rPr>
          <w:szCs w:val="24"/>
        </w:rPr>
        <w:t>Jerusalem governorate.</w:t>
      </w:r>
    </w:p>
    <w:p w:rsidR="00BA6C5E" w:rsidRPr="0065411A" w:rsidRDefault="00BA6C5E" w:rsidP="00BA6C5E">
      <w:pPr>
        <w:pStyle w:val="ListParagraph"/>
        <w:bidi w:val="0"/>
        <w:ind w:left="426"/>
        <w:jc w:val="both"/>
        <w:rPr>
          <w:b/>
          <w:bCs/>
          <w:sz w:val="16"/>
          <w:szCs w:val="16"/>
        </w:rPr>
      </w:pPr>
    </w:p>
    <w:p w:rsidR="00BA6C5E" w:rsidRDefault="00BA6C5E" w:rsidP="00BA6C5E">
      <w:pPr>
        <w:pStyle w:val="ListParagraph"/>
        <w:numPr>
          <w:ilvl w:val="0"/>
          <w:numId w:val="12"/>
        </w:numPr>
        <w:bidi w:val="0"/>
        <w:ind w:left="426" w:hanging="284"/>
        <w:jc w:val="both"/>
        <w:rPr>
          <w:b/>
          <w:bCs/>
        </w:rPr>
      </w:pPr>
      <w:r w:rsidRPr="00BF17D5">
        <w:t>For m</w:t>
      </w:r>
      <w:r>
        <w:t>o</w:t>
      </w:r>
      <w:r w:rsidRPr="00BF17D5">
        <w:t xml:space="preserve">re statistical purposes, Jerusalem Governorate was divided into two parts. </w:t>
      </w:r>
    </w:p>
    <w:p w:rsidR="00BA6C5E" w:rsidRPr="00BF17D5" w:rsidRDefault="00BA6C5E" w:rsidP="00BA6C5E">
      <w:pPr>
        <w:pStyle w:val="Heading7"/>
        <w:numPr>
          <w:ilvl w:val="0"/>
          <w:numId w:val="41"/>
        </w:numPr>
        <w:ind w:left="709" w:right="-2" w:hanging="284"/>
        <w:jc w:val="both"/>
        <w:rPr>
          <w:b w:val="0"/>
          <w:bCs w:val="0"/>
        </w:rPr>
      </w:pPr>
      <w:r>
        <w:rPr>
          <w:b w:val="0"/>
          <w:bCs w:val="0"/>
        </w:rPr>
        <w:t>Jerusalem (Area</w:t>
      </w:r>
      <w:r w:rsidRPr="00BF17D5">
        <w:rPr>
          <w:b w:val="0"/>
          <w:bCs w:val="0"/>
        </w:rPr>
        <w:t xml:space="preserve"> J1)</w:t>
      </w:r>
      <w:r>
        <w:rPr>
          <w:b w:val="0"/>
          <w:bCs w:val="0"/>
        </w:rPr>
        <w:t>:</w:t>
      </w:r>
      <w:r w:rsidRPr="00BF17D5">
        <w:rPr>
          <w:b w:val="0"/>
          <w:bCs w:val="0"/>
        </w:rPr>
        <w:t xml:space="preserve"> includes </w:t>
      </w:r>
      <w:r>
        <w:rPr>
          <w:b w:val="0"/>
          <w:bCs w:val="0"/>
        </w:rPr>
        <w:t>those</w:t>
      </w:r>
      <w:r w:rsidRPr="00BF17D5">
        <w:rPr>
          <w:b w:val="0"/>
          <w:bCs w:val="0"/>
        </w:rPr>
        <w:t xml:space="preserve"> part</w:t>
      </w:r>
      <w:r>
        <w:rPr>
          <w:b w:val="0"/>
          <w:bCs w:val="0"/>
        </w:rPr>
        <w:t>s</w:t>
      </w:r>
      <w:r w:rsidRPr="00BF17D5">
        <w:rPr>
          <w:b w:val="0"/>
          <w:bCs w:val="0"/>
        </w:rPr>
        <w:t xml:space="preserve"> of Jerusalem which </w:t>
      </w:r>
      <w:r>
        <w:rPr>
          <w:b w:val="0"/>
          <w:bCs w:val="0"/>
        </w:rPr>
        <w:t>were</w:t>
      </w:r>
      <w:r w:rsidRPr="00BF17D5">
        <w:rPr>
          <w:b w:val="0"/>
          <w:bCs w:val="0"/>
        </w:rPr>
        <w:t xml:space="preserve"> annexed by Israel</w:t>
      </w:r>
      <w:r>
        <w:rPr>
          <w:b w:val="0"/>
          <w:bCs w:val="0"/>
        </w:rPr>
        <w:t>i</w:t>
      </w:r>
      <w:r w:rsidRPr="00BF17D5">
        <w:rPr>
          <w:b w:val="0"/>
          <w:bCs w:val="0"/>
        </w:rPr>
        <w:t xml:space="preserve"> occupation in 1967. Th</w:t>
      </w:r>
      <w:r>
        <w:rPr>
          <w:b w:val="0"/>
          <w:bCs w:val="0"/>
        </w:rPr>
        <w:t>ose</w:t>
      </w:r>
      <w:r w:rsidRPr="00BF17D5">
        <w:rPr>
          <w:b w:val="0"/>
          <w:bCs w:val="0"/>
        </w:rPr>
        <w:t xml:space="preserve"> part</w:t>
      </w:r>
      <w:r>
        <w:rPr>
          <w:b w:val="0"/>
          <w:bCs w:val="0"/>
        </w:rPr>
        <w:t>s include</w:t>
      </w:r>
      <w:r w:rsidRPr="00BF17D5">
        <w:rPr>
          <w:b w:val="0"/>
          <w:bCs w:val="0"/>
        </w:rPr>
        <w:t xml:space="preserve"> the following localities: (</w:t>
      </w:r>
      <w:proofErr w:type="spellStart"/>
      <w:r w:rsidRPr="001F7036">
        <w:rPr>
          <w:b w:val="0"/>
          <w:bCs w:val="0"/>
        </w:rPr>
        <w:t>Kafr</w:t>
      </w:r>
      <w:proofErr w:type="spellEnd"/>
      <w:r w:rsidRPr="001F7036">
        <w:rPr>
          <w:b w:val="0"/>
          <w:bCs w:val="0"/>
        </w:rPr>
        <w:t xml:space="preserve"> </w:t>
      </w:r>
      <w:proofErr w:type="spellStart"/>
      <w:r w:rsidRPr="001F7036">
        <w:rPr>
          <w:b w:val="0"/>
          <w:bCs w:val="0"/>
        </w:rPr>
        <w:t>A'qab</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Hanina</w:t>
      </w:r>
      <w:proofErr w:type="spellEnd"/>
      <w:r w:rsidRPr="001F7036">
        <w:rPr>
          <w:b w:val="0"/>
          <w:bCs w:val="0"/>
        </w:rPr>
        <w:t xml:space="preserve">, </w:t>
      </w:r>
      <w:proofErr w:type="spellStart"/>
      <w:r w:rsidRPr="001F7036">
        <w:rPr>
          <w:b w:val="0"/>
          <w:bCs w:val="0"/>
        </w:rPr>
        <w:t>Shu'fat</w:t>
      </w:r>
      <w:proofErr w:type="spellEnd"/>
      <w:r w:rsidRPr="001F7036">
        <w:rPr>
          <w:b w:val="0"/>
          <w:bCs w:val="0"/>
        </w:rPr>
        <w:t xml:space="preserve"> Camp, </w:t>
      </w:r>
      <w:proofErr w:type="spellStart"/>
      <w:r w:rsidRPr="001F7036">
        <w:rPr>
          <w:b w:val="0"/>
          <w:bCs w:val="0"/>
        </w:rPr>
        <w:t>Shu'fat</w:t>
      </w:r>
      <w:proofErr w:type="spellEnd"/>
      <w:r w:rsidRPr="001F7036">
        <w:rPr>
          <w:b w:val="0"/>
          <w:bCs w:val="0"/>
        </w:rPr>
        <w:t>, Al '</w:t>
      </w:r>
      <w:proofErr w:type="spellStart"/>
      <w:r w:rsidRPr="001F7036">
        <w:rPr>
          <w:b w:val="0"/>
          <w:bCs w:val="0"/>
        </w:rPr>
        <w:t>Isawiya</w:t>
      </w:r>
      <w:proofErr w:type="spellEnd"/>
      <w:r w:rsidRPr="001F7036">
        <w:rPr>
          <w:b w:val="0"/>
          <w:bCs w:val="0"/>
        </w:rPr>
        <w:t xml:space="preserve">, Sheikh </w:t>
      </w:r>
      <w:proofErr w:type="spellStart"/>
      <w:r w:rsidRPr="001F7036">
        <w:rPr>
          <w:b w:val="0"/>
          <w:bCs w:val="0"/>
        </w:rPr>
        <w:t>Jarrah</w:t>
      </w:r>
      <w:proofErr w:type="spellEnd"/>
      <w:r w:rsidRPr="001F7036">
        <w:rPr>
          <w:b w:val="0"/>
          <w:bCs w:val="0"/>
        </w:rPr>
        <w:t xml:space="preserve">, </w:t>
      </w:r>
      <w:proofErr w:type="spellStart"/>
      <w:r w:rsidRPr="001F7036">
        <w:rPr>
          <w:b w:val="0"/>
          <w:bCs w:val="0"/>
        </w:rPr>
        <w:t>Wadi</w:t>
      </w:r>
      <w:proofErr w:type="spellEnd"/>
      <w:r w:rsidRPr="001F7036">
        <w:rPr>
          <w:b w:val="0"/>
          <w:bCs w:val="0"/>
        </w:rPr>
        <w:t xml:space="preserve"> al </w:t>
      </w:r>
      <w:proofErr w:type="spellStart"/>
      <w:r w:rsidRPr="001F7036">
        <w:rPr>
          <w:b w:val="0"/>
          <w:bCs w:val="0"/>
        </w:rPr>
        <w:t>Joz</w:t>
      </w:r>
      <w:proofErr w:type="spellEnd"/>
      <w:r w:rsidRPr="001F7036">
        <w:rPr>
          <w:b w:val="0"/>
          <w:bCs w:val="0"/>
        </w:rPr>
        <w:t xml:space="preserve">, </w:t>
      </w:r>
      <w:proofErr w:type="spellStart"/>
      <w:r w:rsidRPr="001F7036">
        <w:rPr>
          <w:b w:val="0"/>
          <w:bCs w:val="0"/>
        </w:rPr>
        <w:t>Bab</w:t>
      </w:r>
      <w:proofErr w:type="spellEnd"/>
      <w:r w:rsidRPr="001F7036">
        <w:rPr>
          <w:b w:val="0"/>
          <w:bCs w:val="0"/>
        </w:rPr>
        <w:t xml:space="preserve"> as </w:t>
      </w:r>
      <w:proofErr w:type="spellStart"/>
      <w:r w:rsidRPr="001F7036">
        <w:rPr>
          <w:b w:val="0"/>
          <w:bCs w:val="0"/>
        </w:rPr>
        <w:t>Sahira</w:t>
      </w:r>
      <w:proofErr w:type="spellEnd"/>
      <w:r w:rsidRPr="001F7036">
        <w:rPr>
          <w:b w:val="0"/>
          <w:bCs w:val="0"/>
        </w:rPr>
        <w:t xml:space="preserve">, As </w:t>
      </w:r>
      <w:proofErr w:type="spellStart"/>
      <w:r w:rsidRPr="001F7036">
        <w:rPr>
          <w:b w:val="0"/>
          <w:bCs w:val="0"/>
        </w:rPr>
        <w:t>Suwwana</w:t>
      </w:r>
      <w:proofErr w:type="spellEnd"/>
      <w:r w:rsidRPr="001F7036">
        <w:rPr>
          <w:b w:val="0"/>
          <w:bCs w:val="0"/>
        </w:rPr>
        <w:t xml:space="preserve">, At </w:t>
      </w:r>
      <w:proofErr w:type="spellStart"/>
      <w:r w:rsidRPr="001F7036">
        <w:rPr>
          <w:b w:val="0"/>
          <w:bCs w:val="0"/>
        </w:rPr>
        <w:t>Tur</w:t>
      </w:r>
      <w:proofErr w:type="spellEnd"/>
      <w:r w:rsidRPr="001F7036">
        <w:rPr>
          <w:b w:val="0"/>
          <w:bCs w:val="0"/>
        </w:rPr>
        <w:t xml:space="preserve">, Jerusalem (Al </w:t>
      </w:r>
      <w:proofErr w:type="spellStart"/>
      <w:r w:rsidRPr="001F7036">
        <w:rPr>
          <w:b w:val="0"/>
          <w:bCs w:val="0"/>
        </w:rPr>
        <w:t>Quds</w:t>
      </w:r>
      <w:proofErr w:type="spellEnd"/>
      <w:r w:rsidRPr="001F7036">
        <w:rPr>
          <w:b w:val="0"/>
          <w:bCs w:val="0"/>
        </w:rPr>
        <w:t xml:space="preserve">), Ash </w:t>
      </w:r>
      <w:proofErr w:type="spellStart"/>
      <w:r w:rsidRPr="001F7036">
        <w:rPr>
          <w:b w:val="0"/>
          <w:bCs w:val="0"/>
        </w:rPr>
        <w:t>Shayyah</w:t>
      </w:r>
      <w:proofErr w:type="spellEnd"/>
      <w:r w:rsidRPr="001F7036">
        <w:rPr>
          <w:b w:val="0"/>
          <w:bCs w:val="0"/>
        </w:rPr>
        <w:t xml:space="preserve">, </w:t>
      </w:r>
      <w:proofErr w:type="spellStart"/>
      <w:r w:rsidRPr="001F7036">
        <w:rPr>
          <w:b w:val="0"/>
          <w:bCs w:val="0"/>
        </w:rPr>
        <w:t>Ras</w:t>
      </w:r>
      <w:proofErr w:type="spellEnd"/>
      <w:r w:rsidRPr="001F7036">
        <w:rPr>
          <w:b w:val="0"/>
          <w:bCs w:val="0"/>
        </w:rPr>
        <w:t xml:space="preserve"> al '</w:t>
      </w:r>
      <w:proofErr w:type="spellStart"/>
      <w:r w:rsidRPr="001F7036">
        <w:rPr>
          <w:b w:val="0"/>
          <w:bCs w:val="0"/>
        </w:rPr>
        <w:t>Amud</w:t>
      </w:r>
      <w:proofErr w:type="spellEnd"/>
      <w:r w:rsidRPr="001F7036">
        <w:rPr>
          <w:b w:val="0"/>
          <w:bCs w:val="0"/>
        </w:rPr>
        <w:t xml:space="preserve">, </w:t>
      </w:r>
      <w:proofErr w:type="spellStart"/>
      <w:r w:rsidRPr="001F7036">
        <w:rPr>
          <w:b w:val="0"/>
          <w:bCs w:val="0"/>
        </w:rPr>
        <w:t>Silwan</w:t>
      </w:r>
      <w:proofErr w:type="spellEnd"/>
      <w:r w:rsidRPr="001F7036">
        <w:rPr>
          <w:b w:val="0"/>
          <w:bCs w:val="0"/>
        </w:rPr>
        <w:t xml:space="preserve">, </w:t>
      </w:r>
      <w:proofErr w:type="spellStart"/>
      <w:r w:rsidRPr="001F7036">
        <w:rPr>
          <w:b w:val="0"/>
          <w:bCs w:val="0"/>
        </w:rPr>
        <w:t>Ath</w:t>
      </w:r>
      <w:proofErr w:type="spellEnd"/>
      <w:r w:rsidRPr="001F7036">
        <w:rPr>
          <w:b w:val="0"/>
          <w:bCs w:val="0"/>
        </w:rPr>
        <w:t xml:space="preserve"> </w:t>
      </w:r>
      <w:proofErr w:type="spellStart"/>
      <w:r w:rsidRPr="001F7036">
        <w:rPr>
          <w:b w:val="0"/>
          <w:bCs w:val="0"/>
        </w:rPr>
        <w:t>Thuri</w:t>
      </w:r>
      <w:proofErr w:type="spellEnd"/>
      <w:r w:rsidRPr="001F7036">
        <w:rPr>
          <w:b w:val="0"/>
          <w:bCs w:val="0"/>
        </w:rPr>
        <w:t xml:space="preserve">, </w:t>
      </w:r>
      <w:proofErr w:type="spellStart"/>
      <w:r w:rsidRPr="001F7036">
        <w:rPr>
          <w:b w:val="0"/>
          <w:bCs w:val="0"/>
        </w:rPr>
        <w:t>Jabal</w:t>
      </w:r>
      <w:proofErr w:type="spellEnd"/>
      <w:r w:rsidRPr="001F7036">
        <w:rPr>
          <w:b w:val="0"/>
          <w:bCs w:val="0"/>
        </w:rPr>
        <w:t xml:space="preserve"> al </w:t>
      </w:r>
      <w:proofErr w:type="spellStart"/>
      <w:r w:rsidRPr="001F7036">
        <w:rPr>
          <w:b w:val="0"/>
          <w:bCs w:val="0"/>
        </w:rPr>
        <w:t>Mukabbir</w:t>
      </w:r>
      <w:proofErr w:type="spellEnd"/>
      <w:r w:rsidRPr="001F7036">
        <w:rPr>
          <w:b w:val="0"/>
          <w:bCs w:val="0"/>
        </w:rPr>
        <w:t xml:space="preserve">, As </w:t>
      </w:r>
      <w:proofErr w:type="spellStart"/>
      <w:r w:rsidRPr="001F7036">
        <w:rPr>
          <w:b w:val="0"/>
          <w:bCs w:val="0"/>
        </w:rPr>
        <w:t>Sawahira</w:t>
      </w:r>
      <w:proofErr w:type="spellEnd"/>
      <w:r w:rsidRPr="001F7036">
        <w:rPr>
          <w:b w:val="0"/>
          <w:bCs w:val="0"/>
        </w:rPr>
        <w:t xml:space="preserve"> al </w:t>
      </w:r>
      <w:proofErr w:type="spellStart"/>
      <w:r w:rsidRPr="001F7036">
        <w:rPr>
          <w:b w:val="0"/>
          <w:bCs w:val="0"/>
        </w:rPr>
        <w:t>Gharbiya</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Safafa</w:t>
      </w:r>
      <w:proofErr w:type="spellEnd"/>
      <w:r w:rsidRPr="001F7036">
        <w:rPr>
          <w:b w:val="0"/>
          <w:bCs w:val="0"/>
        </w:rPr>
        <w:t xml:space="preserve">, </w:t>
      </w:r>
      <w:proofErr w:type="spellStart"/>
      <w:r w:rsidRPr="001F7036">
        <w:rPr>
          <w:b w:val="0"/>
          <w:bCs w:val="0"/>
        </w:rPr>
        <w:t>Sharafat</w:t>
      </w:r>
      <w:proofErr w:type="spellEnd"/>
      <w:r w:rsidRPr="001F7036">
        <w:rPr>
          <w:b w:val="0"/>
          <w:bCs w:val="0"/>
        </w:rPr>
        <w:t xml:space="preserve">, Sur </w:t>
      </w:r>
      <w:proofErr w:type="spellStart"/>
      <w:r w:rsidRPr="001F7036">
        <w:rPr>
          <w:b w:val="0"/>
          <w:bCs w:val="0"/>
        </w:rPr>
        <w:t>Bahir</w:t>
      </w:r>
      <w:proofErr w:type="spellEnd"/>
      <w:r w:rsidRPr="001F7036">
        <w:rPr>
          <w:b w:val="0"/>
          <w:bCs w:val="0"/>
        </w:rPr>
        <w:t>, Umm Tuba.</w:t>
      </w:r>
      <w:r w:rsidRPr="00BF17D5">
        <w:rPr>
          <w:b w:val="0"/>
          <w:bCs w:val="0"/>
        </w:rPr>
        <w:t xml:space="preserve">). </w:t>
      </w:r>
    </w:p>
    <w:p w:rsidR="00BA6C5E" w:rsidRPr="008558C0" w:rsidRDefault="00BA6C5E" w:rsidP="00BA6C5E">
      <w:pPr>
        <w:pStyle w:val="Heading7"/>
        <w:numPr>
          <w:ilvl w:val="0"/>
          <w:numId w:val="41"/>
        </w:numPr>
        <w:tabs>
          <w:tab w:val="right" w:pos="9070"/>
        </w:tabs>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Pr="00DD1CDF">
        <w:rPr>
          <w:b w:val="0"/>
          <w:bCs w:val="0"/>
        </w:rPr>
        <w:t xml:space="preserve">Includes </w:t>
      </w:r>
      <w:r>
        <w:rPr>
          <w:b w:val="0"/>
          <w:bCs w:val="0"/>
        </w:rPr>
        <w:t>the following localities</w:t>
      </w:r>
      <w:r w:rsidRPr="00DD1CDF">
        <w:rPr>
          <w:b w:val="0"/>
          <w:bCs w:val="0"/>
        </w:rPr>
        <w:t>:</w:t>
      </w:r>
      <w:r>
        <w:rPr>
          <w:b w:val="0"/>
          <w:bCs w:val="0"/>
        </w:rPr>
        <w:t xml:space="preserve"> </w:t>
      </w:r>
      <w:r w:rsidRPr="00DD1CDF">
        <w:rPr>
          <w:b w:val="0"/>
          <w:bCs w:val="0"/>
        </w:rPr>
        <w:t>(</w:t>
      </w:r>
      <w:proofErr w:type="spellStart"/>
      <w:r w:rsidRPr="00DD1CDF">
        <w:rPr>
          <w:b w:val="0"/>
          <w:bCs w:val="0"/>
        </w:rPr>
        <w:t>Rafat</w:t>
      </w:r>
      <w:proofErr w:type="spellEnd"/>
      <w:r w:rsidRPr="00DD1CDF">
        <w:rPr>
          <w:b w:val="0"/>
          <w:bCs w:val="0"/>
        </w:rPr>
        <w:t xml:space="preserve">, </w:t>
      </w:r>
      <w:proofErr w:type="spellStart"/>
      <w:r w:rsidRPr="00DD1CDF">
        <w:rPr>
          <w:b w:val="0"/>
          <w:bCs w:val="0"/>
        </w:rPr>
        <w:t>Mikhmas</w:t>
      </w:r>
      <w:proofErr w:type="spellEnd"/>
      <w:r w:rsidRPr="00DD1CDF">
        <w:rPr>
          <w:b w:val="0"/>
          <w:bCs w:val="0"/>
        </w:rPr>
        <w:t xml:space="preserve">, </w:t>
      </w:r>
      <w:proofErr w:type="spellStart"/>
      <w:r w:rsidRPr="00DD1CDF">
        <w:rPr>
          <w:b w:val="0"/>
          <w:bCs w:val="0"/>
        </w:rPr>
        <w:t>Qalandiya</w:t>
      </w:r>
      <w:proofErr w:type="spellEnd"/>
      <w:r w:rsidRPr="00DD1CDF">
        <w:rPr>
          <w:b w:val="0"/>
          <w:bCs w:val="0"/>
        </w:rPr>
        <w:t xml:space="preserve"> Camp,</w:t>
      </w:r>
      <w:r>
        <w:rPr>
          <w:b w:val="0"/>
          <w:bCs w:val="0"/>
        </w:rPr>
        <w:t xml:space="preserve"> </w:t>
      </w:r>
      <w:proofErr w:type="spellStart"/>
      <w:r w:rsidRPr="00DD1CDF">
        <w:rPr>
          <w:b w:val="0"/>
          <w:bCs w:val="0"/>
        </w:rPr>
        <w:t>Qalandiya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Duqqu</w:t>
      </w:r>
      <w:proofErr w:type="spellEnd"/>
      <w:r w:rsidRPr="00DD1CDF">
        <w:rPr>
          <w:b w:val="0"/>
          <w:bCs w:val="0"/>
        </w:rPr>
        <w:t xml:space="preserve">, </w:t>
      </w:r>
      <w:proofErr w:type="spellStart"/>
      <w:r w:rsidRPr="00DD1CDF">
        <w:rPr>
          <w:b w:val="0"/>
          <w:bCs w:val="0"/>
        </w:rPr>
        <w:t>Jaba</w:t>
      </w:r>
      <w:proofErr w:type="spellEnd"/>
      <w:r w:rsidRPr="00DD1CDF">
        <w:rPr>
          <w:b w:val="0"/>
          <w:bCs w:val="0"/>
        </w:rPr>
        <w:t xml:space="preserve">', Al </w:t>
      </w:r>
      <w:proofErr w:type="spellStart"/>
      <w:r w:rsidRPr="00DD1CDF">
        <w:rPr>
          <w:b w:val="0"/>
          <w:bCs w:val="0"/>
        </w:rPr>
        <w:t>Judeira</w:t>
      </w:r>
      <w:proofErr w:type="spellEnd"/>
      <w:r w:rsidRPr="00DD1CDF">
        <w:rPr>
          <w:b w:val="0"/>
          <w:bCs w:val="0"/>
        </w:rPr>
        <w:t xml:space="preserve">, </w:t>
      </w:r>
      <w:proofErr w:type="spellStart"/>
      <w:r w:rsidRPr="00DD1CDF">
        <w:rPr>
          <w:b w:val="0"/>
          <w:bCs w:val="0"/>
        </w:rPr>
        <w:t>Ar</w:t>
      </w:r>
      <w:proofErr w:type="spellEnd"/>
      <w:r w:rsidRPr="00DD1CDF">
        <w:rPr>
          <w:b w:val="0"/>
          <w:bCs w:val="0"/>
        </w:rPr>
        <w:t xml:space="preserve"> Ram &amp; </w:t>
      </w:r>
      <w:proofErr w:type="spellStart"/>
      <w:r w:rsidRPr="00DD1CDF">
        <w:rPr>
          <w:b w:val="0"/>
          <w:bCs w:val="0"/>
        </w:rPr>
        <w:t>Dahiyat</w:t>
      </w:r>
      <w:proofErr w:type="spellEnd"/>
      <w:r w:rsidRPr="00DD1CDF">
        <w:rPr>
          <w:b w:val="0"/>
          <w:bCs w:val="0"/>
        </w:rPr>
        <w:t xml:space="preserve"> al </w:t>
      </w:r>
      <w:proofErr w:type="spellStart"/>
      <w:r w:rsidRPr="00DD1CDF">
        <w:rPr>
          <w:b w:val="0"/>
          <w:bCs w:val="0"/>
        </w:rPr>
        <w:t>Bareed</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A'nan</w:t>
      </w:r>
      <w:proofErr w:type="spellEnd"/>
      <w:r w:rsidRPr="00DD1CDF">
        <w:rPr>
          <w:b w:val="0"/>
          <w:bCs w:val="0"/>
        </w:rPr>
        <w:t xml:space="preserve">, Al Jib, </w:t>
      </w:r>
      <w:proofErr w:type="spellStart"/>
      <w:r w:rsidRPr="00DD1CDF">
        <w:rPr>
          <w:b w:val="0"/>
          <w:bCs w:val="0"/>
        </w:rPr>
        <w:t>Bir</w:t>
      </w:r>
      <w:proofErr w:type="spellEnd"/>
      <w:r w:rsidRPr="00DD1CDF">
        <w:rPr>
          <w:b w:val="0"/>
          <w:bCs w:val="0"/>
        </w:rPr>
        <w:t xml:space="preserve"> </w:t>
      </w:r>
      <w:proofErr w:type="spellStart"/>
      <w:r w:rsidRPr="00DD1CDF">
        <w:rPr>
          <w:b w:val="0"/>
          <w:bCs w:val="0"/>
        </w:rPr>
        <w:t>Nabala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Ijza</w:t>
      </w:r>
      <w:proofErr w:type="spellEnd"/>
      <w:r w:rsidRPr="00DD1CDF">
        <w:rPr>
          <w:b w:val="0"/>
          <w:bCs w:val="0"/>
        </w:rPr>
        <w:t xml:space="preserve">, Al </w:t>
      </w:r>
      <w:proofErr w:type="spellStart"/>
      <w:r w:rsidRPr="00DD1CDF">
        <w:rPr>
          <w:b w:val="0"/>
          <w:bCs w:val="0"/>
        </w:rPr>
        <w:t>Qubeiba</w:t>
      </w:r>
      <w:proofErr w:type="spellEnd"/>
      <w:r w:rsidRPr="00DD1CDF">
        <w:rPr>
          <w:b w:val="0"/>
          <w:bCs w:val="0"/>
        </w:rPr>
        <w:t xml:space="preserve">, </w:t>
      </w:r>
      <w:proofErr w:type="spellStart"/>
      <w:r w:rsidRPr="00DD1CDF">
        <w:rPr>
          <w:b w:val="0"/>
          <w:bCs w:val="0"/>
        </w:rPr>
        <w:t>Kharayib</w:t>
      </w:r>
      <w:proofErr w:type="spellEnd"/>
      <w:r w:rsidRPr="00DD1CDF">
        <w:rPr>
          <w:b w:val="0"/>
          <w:bCs w:val="0"/>
        </w:rPr>
        <w:t xml:space="preserve"> Umm al </w:t>
      </w:r>
      <w:proofErr w:type="spellStart"/>
      <w:r w:rsidRPr="00DD1CDF">
        <w:rPr>
          <w:b w:val="0"/>
          <w:bCs w:val="0"/>
        </w:rPr>
        <w:t>Lahim</w:t>
      </w:r>
      <w:proofErr w:type="spellEnd"/>
      <w:r w:rsidRPr="00DD1CDF">
        <w:rPr>
          <w:b w:val="0"/>
          <w:bCs w:val="0"/>
        </w:rPr>
        <w:t xml:space="preserve">, </w:t>
      </w:r>
      <w:proofErr w:type="spellStart"/>
      <w:r w:rsidRPr="00DD1CDF">
        <w:rPr>
          <w:b w:val="0"/>
          <w:bCs w:val="0"/>
        </w:rPr>
        <w:t>Biddu</w:t>
      </w:r>
      <w:proofErr w:type="spellEnd"/>
      <w:r w:rsidRPr="00DD1CDF">
        <w:rPr>
          <w:b w:val="0"/>
          <w:bCs w:val="0"/>
        </w:rPr>
        <w:t xml:space="preserve">, An </w:t>
      </w:r>
      <w:proofErr w:type="spellStart"/>
      <w:r w:rsidRPr="00DD1CDF">
        <w:rPr>
          <w:b w:val="0"/>
          <w:bCs w:val="0"/>
        </w:rPr>
        <w:t>Nabi</w:t>
      </w:r>
      <w:proofErr w:type="spellEnd"/>
      <w:r w:rsidRPr="00DD1CDF">
        <w:rPr>
          <w:b w:val="0"/>
          <w:bCs w:val="0"/>
        </w:rPr>
        <w:t xml:space="preserve"> </w:t>
      </w:r>
      <w:proofErr w:type="spellStart"/>
      <w:r w:rsidRPr="00DD1CDF">
        <w:rPr>
          <w:b w:val="0"/>
          <w:bCs w:val="0"/>
        </w:rPr>
        <w:t>Samwil</w:t>
      </w:r>
      <w:proofErr w:type="spellEnd"/>
      <w:r w:rsidRPr="00DD1CDF">
        <w:rPr>
          <w:b w:val="0"/>
          <w:bCs w:val="0"/>
        </w:rPr>
        <w:t xml:space="preserve">, </w:t>
      </w:r>
      <w:proofErr w:type="spellStart"/>
      <w:r w:rsidRPr="00DD1CDF">
        <w:rPr>
          <w:b w:val="0"/>
          <w:bCs w:val="0"/>
        </w:rPr>
        <w:t>Hizma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Hanina</w:t>
      </w:r>
      <w:proofErr w:type="spellEnd"/>
      <w:r w:rsidRPr="00DD1CDF">
        <w:rPr>
          <w:b w:val="0"/>
          <w:bCs w:val="0"/>
        </w:rPr>
        <w:t xml:space="preserve"> al </w:t>
      </w:r>
      <w:proofErr w:type="spellStart"/>
      <w:r w:rsidRPr="00DD1CDF">
        <w:rPr>
          <w:b w:val="0"/>
          <w:bCs w:val="0"/>
        </w:rPr>
        <w:t>Balad</w:t>
      </w:r>
      <w:proofErr w:type="spellEnd"/>
      <w:r w:rsidRPr="00DD1CDF">
        <w:rPr>
          <w:b w:val="0"/>
          <w:bCs w:val="0"/>
        </w:rPr>
        <w:t xml:space="preserve">, </w:t>
      </w:r>
      <w:proofErr w:type="spellStart"/>
      <w:r w:rsidRPr="00DD1CDF">
        <w:rPr>
          <w:b w:val="0"/>
          <w:bCs w:val="0"/>
        </w:rPr>
        <w:t>Qatanna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Surik</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Iksa</w:t>
      </w:r>
      <w:proofErr w:type="spellEnd"/>
      <w:r w:rsidRPr="00DD1CDF">
        <w:rPr>
          <w:b w:val="0"/>
          <w:bCs w:val="0"/>
        </w:rPr>
        <w:t xml:space="preserve">, </w:t>
      </w:r>
      <w:proofErr w:type="spellStart"/>
      <w:r w:rsidRPr="00DD1CDF">
        <w:rPr>
          <w:b w:val="0"/>
          <w:bCs w:val="0"/>
        </w:rPr>
        <w:t>A'nata</w:t>
      </w:r>
      <w:proofErr w:type="spellEnd"/>
      <w:r w:rsidRPr="00DD1CDF">
        <w:rPr>
          <w:b w:val="0"/>
          <w:bCs w:val="0"/>
        </w:rPr>
        <w:t xml:space="preserve">, Al </w:t>
      </w:r>
      <w:proofErr w:type="spellStart"/>
      <w:r w:rsidRPr="00DD1CDF">
        <w:rPr>
          <w:b w:val="0"/>
          <w:bCs w:val="0"/>
        </w:rPr>
        <w:t>Ka'abina</w:t>
      </w:r>
      <w:proofErr w:type="spellEnd"/>
      <w:r w:rsidRPr="00DD1CDF">
        <w:rPr>
          <w:b w:val="0"/>
          <w:bCs w:val="0"/>
        </w:rPr>
        <w:t xml:space="preserve"> (</w:t>
      </w:r>
      <w:proofErr w:type="spellStart"/>
      <w:r w:rsidRPr="00DD1CDF">
        <w:rPr>
          <w:b w:val="0"/>
          <w:bCs w:val="0"/>
        </w:rPr>
        <w:t>Tajammu</w:t>
      </w:r>
      <w:proofErr w:type="spellEnd"/>
      <w:r w:rsidRPr="00DD1CDF">
        <w:rPr>
          <w:b w:val="0"/>
          <w:bCs w:val="0"/>
        </w:rPr>
        <w:t xml:space="preserve">' </w:t>
      </w:r>
      <w:proofErr w:type="spellStart"/>
      <w:r w:rsidRPr="00DD1CDF">
        <w:rPr>
          <w:b w:val="0"/>
          <w:bCs w:val="0"/>
        </w:rPr>
        <w:t>Badawi</w:t>
      </w:r>
      <w:proofErr w:type="spellEnd"/>
      <w:r w:rsidRPr="00DD1CDF">
        <w:rPr>
          <w:b w:val="0"/>
          <w:bCs w:val="0"/>
        </w:rPr>
        <w:t xml:space="preserve">), </w:t>
      </w:r>
      <w:proofErr w:type="spellStart"/>
      <w:r w:rsidRPr="00DD1CDF">
        <w:rPr>
          <w:b w:val="0"/>
          <w:bCs w:val="0"/>
        </w:rPr>
        <w:t>Az</w:t>
      </w:r>
      <w:proofErr w:type="spellEnd"/>
      <w:r w:rsidRPr="00DD1CDF">
        <w:rPr>
          <w:b w:val="0"/>
          <w:bCs w:val="0"/>
        </w:rPr>
        <w:t xml:space="preserve"> </w:t>
      </w:r>
      <w:proofErr w:type="spellStart"/>
      <w:r w:rsidRPr="00DD1CDF">
        <w:rPr>
          <w:b w:val="0"/>
          <w:bCs w:val="0"/>
        </w:rPr>
        <w:t>Za</w:t>
      </w:r>
      <w:r>
        <w:rPr>
          <w:b w:val="0"/>
          <w:bCs w:val="0"/>
        </w:rPr>
        <w:t>'ayyem</w:t>
      </w:r>
      <w:proofErr w:type="spellEnd"/>
      <w:r>
        <w:rPr>
          <w:b w:val="0"/>
          <w:bCs w:val="0"/>
        </w:rPr>
        <w:t>, Al '</w:t>
      </w:r>
      <w:proofErr w:type="spellStart"/>
      <w:r>
        <w:rPr>
          <w:b w:val="0"/>
          <w:bCs w:val="0"/>
        </w:rPr>
        <w:t>Eizariya</w:t>
      </w:r>
      <w:proofErr w:type="spellEnd"/>
      <w:r>
        <w:rPr>
          <w:b w:val="0"/>
          <w:bCs w:val="0"/>
        </w:rPr>
        <w:t xml:space="preserve">, Abu </w:t>
      </w:r>
      <w:proofErr w:type="spellStart"/>
      <w:r>
        <w:rPr>
          <w:b w:val="0"/>
          <w:bCs w:val="0"/>
        </w:rPr>
        <w:t>Dis</w:t>
      </w:r>
      <w:proofErr w:type="spellEnd"/>
      <w:r>
        <w:rPr>
          <w:b w:val="0"/>
          <w:bCs w:val="0"/>
        </w:rPr>
        <w:t xml:space="preserve">, </w:t>
      </w:r>
      <w:proofErr w:type="spellStart"/>
      <w:r>
        <w:rPr>
          <w:b w:val="0"/>
          <w:bCs w:val="0"/>
        </w:rPr>
        <w:t>A</w:t>
      </w:r>
      <w:r w:rsidRPr="00DD1CDF">
        <w:rPr>
          <w:b w:val="0"/>
          <w:bCs w:val="0"/>
        </w:rPr>
        <w:t>'</w:t>
      </w:r>
      <w:r>
        <w:rPr>
          <w:b w:val="0"/>
          <w:bCs w:val="0"/>
        </w:rPr>
        <w:t>r</w:t>
      </w:r>
      <w:r w:rsidRPr="00DD1CDF">
        <w:rPr>
          <w:b w:val="0"/>
          <w:bCs w:val="0"/>
        </w:rPr>
        <w:t>ab</w:t>
      </w:r>
      <w:proofErr w:type="spellEnd"/>
      <w:r w:rsidRPr="00DD1CDF">
        <w:rPr>
          <w:b w:val="0"/>
          <w:bCs w:val="0"/>
        </w:rPr>
        <w:t xml:space="preserve"> al </w:t>
      </w:r>
      <w:proofErr w:type="spellStart"/>
      <w:r w:rsidRPr="00DD1CDF">
        <w:rPr>
          <w:b w:val="0"/>
          <w:bCs w:val="0"/>
        </w:rPr>
        <w:t>Jahalin</w:t>
      </w:r>
      <w:proofErr w:type="spellEnd"/>
      <w:r w:rsidRPr="00DD1CDF">
        <w:rPr>
          <w:b w:val="0"/>
          <w:bCs w:val="0"/>
        </w:rPr>
        <w:t xml:space="preserve"> (</w:t>
      </w:r>
      <w:proofErr w:type="spellStart"/>
      <w:r w:rsidRPr="00DD1CDF">
        <w:rPr>
          <w:b w:val="0"/>
          <w:bCs w:val="0"/>
        </w:rPr>
        <w:t>Salamat</w:t>
      </w:r>
      <w:proofErr w:type="spellEnd"/>
      <w:r w:rsidRPr="00DD1CDF">
        <w:rPr>
          <w:b w:val="0"/>
          <w:bCs w:val="0"/>
        </w:rPr>
        <w:t xml:space="preserve">), As </w:t>
      </w:r>
      <w:proofErr w:type="spellStart"/>
      <w:r w:rsidRPr="00DD1CDF">
        <w:rPr>
          <w:b w:val="0"/>
          <w:bCs w:val="0"/>
        </w:rPr>
        <w:t>Sawahira</w:t>
      </w:r>
      <w:proofErr w:type="spellEnd"/>
      <w:r w:rsidRPr="00DD1CDF">
        <w:rPr>
          <w:b w:val="0"/>
          <w:bCs w:val="0"/>
        </w:rPr>
        <w:t xml:space="preserve"> ash </w:t>
      </w:r>
      <w:proofErr w:type="spellStart"/>
      <w:r w:rsidRPr="00DD1CDF">
        <w:rPr>
          <w:b w:val="0"/>
          <w:bCs w:val="0"/>
        </w:rPr>
        <w:t>Sharqiya</w:t>
      </w:r>
      <w:proofErr w:type="spellEnd"/>
      <w:r w:rsidRPr="00DD1CDF">
        <w:rPr>
          <w:b w:val="0"/>
          <w:bCs w:val="0"/>
        </w:rPr>
        <w:t xml:space="preserve">, Ash Sheikh </w:t>
      </w:r>
      <w:proofErr w:type="spellStart"/>
      <w:r w:rsidRPr="00DD1CDF">
        <w:rPr>
          <w:b w:val="0"/>
          <w:bCs w:val="0"/>
        </w:rPr>
        <w:t>Sa'd</w:t>
      </w:r>
      <w:proofErr w:type="spellEnd"/>
      <w:r w:rsidRPr="00DD1CDF">
        <w:rPr>
          <w:b w:val="0"/>
          <w:bCs w:val="0"/>
        </w:rPr>
        <w:t>).</w:t>
      </w:r>
      <w:r w:rsidRPr="00BF17D5">
        <w:rPr>
          <w:b w:val="0"/>
          <w:bCs w:val="0"/>
        </w:rPr>
        <w:t xml:space="preserve"> </w:t>
      </w:r>
    </w:p>
    <w:p w:rsidR="00BA6C5E" w:rsidRPr="00DF084B" w:rsidRDefault="00BA6C5E" w:rsidP="00BA6C5E">
      <w:pPr>
        <w:pStyle w:val="ListParagraph"/>
        <w:bidi w:val="0"/>
        <w:ind w:left="426"/>
        <w:jc w:val="both"/>
        <w:rPr>
          <w:color w:val="000000" w:themeColor="text1"/>
          <w:szCs w:val="24"/>
        </w:rPr>
      </w:pPr>
    </w:p>
    <w:p w:rsidR="00A15AF2" w:rsidRPr="00A15099" w:rsidRDefault="00A15AF2" w:rsidP="00A15099">
      <w:pPr>
        <w:jc w:val="both"/>
        <w:rPr>
          <w:b/>
          <w:bCs/>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A15AF2">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AA6053">
        <w:trPr>
          <w:cantSplit/>
          <w:tblHeader/>
          <w:jc w:val="center"/>
        </w:trPr>
        <w:tc>
          <w:tcPr>
            <w:tcW w:w="1114" w:type="dxa"/>
          </w:tcPr>
          <w:p w:rsidR="00457942" w:rsidRPr="00DF7952" w:rsidRDefault="00457942" w:rsidP="00AA6053">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AA6053">
            <w:pPr>
              <w:pStyle w:val="Heading1"/>
              <w:jc w:val="left"/>
              <w:rPr>
                <w:rFonts w:eastAsia="Arial Unicode MS"/>
                <w:color w:val="000000" w:themeColor="text1"/>
              </w:rPr>
            </w:pPr>
            <w:r w:rsidRPr="00DF7952">
              <w:rPr>
                <w:color w:val="000000" w:themeColor="text1"/>
              </w:rPr>
              <w:t>Subject</w:t>
            </w:r>
          </w:p>
        </w:tc>
      </w:tr>
      <w:tr w:rsidR="00457942" w:rsidRPr="003C25B4" w:rsidTr="00AA6053">
        <w:trPr>
          <w:trHeight w:hRule="exact" w:val="160"/>
          <w:jc w:val="center"/>
        </w:trPr>
        <w:tc>
          <w:tcPr>
            <w:tcW w:w="7015" w:type="dxa"/>
            <w:gridSpan w:val="2"/>
          </w:tcPr>
          <w:p w:rsidR="00457942" w:rsidRPr="00DF7952" w:rsidRDefault="00457942" w:rsidP="00AA6053">
            <w:pPr>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pStyle w:val="Heading2"/>
              <w:jc w:val="left"/>
              <w:rPr>
                <w:rFonts w:eastAsia="Arial Unicode M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List of Tables</w:t>
            </w:r>
          </w:p>
        </w:tc>
        <w:tc>
          <w:tcPr>
            <w:tcW w:w="1736" w:type="dxa"/>
          </w:tcPr>
          <w:p w:rsidR="00457942" w:rsidRPr="00DF7952" w:rsidRDefault="00457942" w:rsidP="00AA6053">
            <w:pPr>
              <w:rPr>
                <w:b/>
                <w:bCs/>
                <w:color w:val="000000" w:themeColor="text1"/>
              </w:rPr>
            </w:pPr>
          </w:p>
        </w:tc>
      </w:tr>
      <w:tr w:rsidR="00457942" w:rsidRPr="003C25B4" w:rsidTr="00AA6053">
        <w:trPr>
          <w:trHeight w:hRule="exact" w:val="95"/>
          <w:jc w:val="center"/>
        </w:trPr>
        <w:tc>
          <w:tcPr>
            <w:tcW w:w="7015" w:type="dxa"/>
            <w:gridSpan w:val="2"/>
          </w:tcPr>
          <w:p w:rsidR="00457942" w:rsidRPr="00DF7952" w:rsidRDefault="00457942" w:rsidP="00AA6053">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rPr>
                <w:b/>
                <w:bC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Introduction</w:t>
            </w: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60"/>
          <w:jc w:val="center"/>
        </w:trPr>
        <w:tc>
          <w:tcPr>
            <w:tcW w:w="7015" w:type="dxa"/>
            <w:gridSpan w:val="2"/>
          </w:tcPr>
          <w:p w:rsidR="00457942" w:rsidRPr="00DF7952" w:rsidRDefault="00457942" w:rsidP="00AA6053">
            <w:pPr>
              <w:jc w:val="both"/>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4522FC">
            <w:pPr>
              <w:jc w:val="center"/>
              <w:rPr>
                <w:b/>
                <w:bCs/>
                <w:color w:val="000000" w:themeColor="text1"/>
              </w:rPr>
            </w:pPr>
            <w:r>
              <w:rPr>
                <w:b/>
                <w:bCs/>
              </w:rPr>
              <w:t>[</w:t>
            </w:r>
            <w:r w:rsidR="004522FC">
              <w:rPr>
                <w:b/>
                <w:bCs/>
              </w:rPr>
              <w:t>19</w:t>
            </w:r>
            <w:r>
              <w:rPr>
                <w:b/>
                <w:bCs/>
              </w:rPr>
              <w:t>]</w:t>
            </w:r>
          </w:p>
        </w:tc>
        <w:tc>
          <w:tcPr>
            <w:tcW w:w="5901" w:type="dxa"/>
          </w:tcPr>
          <w:p w:rsidR="00457942" w:rsidRPr="00DF7952" w:rsidRDefault="00457942" w:rsidP="00AA6053">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One:</w:t>
            </w:r>
          </w:p>
        </w:tc>
      </w:tr>
      <w:tr w:rsidR="00457942" w:rsidRPr="003C25B4" w:rsidTr="00AA6053">
        <w:trPr>
          <w:trHeight w:hRule="exact" w:val="77"/>
          <w:jc w:val="center"/>
        </w:trPr>
        <w:tc>
          <w:tcPr>
            <w:tcW w:w="1114" w:type="dxa"/>
          </w:tcPr>
          <w:p w:rsidR="00457942" w:rsidRPr="00DF7952" w:rsidRDefault="00457942" w:rsidP="00AA6053">
            <w:pPr>
              <w:jc w:val="center"/>
              <w:rPr>
                <w:b/>
                <w:bCs/>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val="347"/>
          <w:jc w:val="center"/>
        </w:trPr>
        <w:tc>
          <w:tcPr>
            <w:tcW w:w="1114" w:type="dxa"/>
          </w:tcPr>
          <w:p w:rsidR="00457942" w:rsidRPr="009C527B" w:rsidRDefault="00457942" w:rsidP="004522FC">
            <w:pPr>
              <w:jc w:val="center"/>
              <w:rPr>
                <w:color w:val="000000" w:themeColor="text1"/>
              </w:rPr>
            </w:pPr>
            <w:r w:rsidRPr="009C527B">
              <w:t>[</w:t>
            </w:r>
            <w:r w:rsidR="004522FC">
              <w:t>19</w:t>
            </w:r>
            <w:r w:rsidRPr="009C527B">
              <w:t>]</w:t>
            </w:r>
          </w:p>
        </w:tc>
        <w:tc>
          <w:tcPr>
            <w:tcW w:w="5901" w:type="dxa"/>
          </w:tcPr>
          <w:p w:rsidR="00457942" w:rsidRPr="00AB574F" w:rsidRDefault="00457942" w:rsidP="00AA6053">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jc w:val="center"/>
        </w:trPr>
        <w:tc>
          <w:tcPr>
            <w:tcW w:w="1114" w:type="dxa"/>
          </w:tcPr>
          <w:p w:rsidR="00457942" w:rsidRPr="00AB574F" w:rsidRDefault="00457942" w:rsidP="004522FC">
            <w:pPr>
              <w:jc w:val="center"/>
              <w:rPr>
                <w:color w:val="000000" w:themeColor="text1"/>
              </w:rPr>
            </w:pPr>
            <w:r>
              <w:rPr>
                <w:color w:val="000000" w:themeColor="text1"/>
              </w:rPr>
              <w:t>[</w:t>
            </w:r>
            <w:r w:rsidR="00055E68">
              <w:rPr>
                <w:color w:val="000000" w:themeColor="text1"/>
              </w:rPr>
              <w:t>2</w:t>
            </w:r>
            <w:r w:rsidR="004522FC">
              <w:rPr>
                <w:color w:val="000000" w:themeColor="text1"/>
              </w:rPr>
              <w:t>9</w:t>
            </w:r>
            <w:r>
              <w:rPr>
                <w:color w:val="000000" w:themeColor="text1"/>
              </w:rPr>
              <w:t>]</w:t>
            </w:r>
          </w:p>
        </w:tc>
        <w:tc>
          <w:tcPr>
            <w:tcW w:w="5901" w:type="dxa"/>
          </w:tcPr>
          <w:p w:rsidR="00457942" w:rsidRPr="00AB574F" w:rsidRDefault="00457942" w:rsidP="00AA6053">
            <w:pPr>
              <w:jc w:val="both"/>
            </w:pPr>
            <w:r w:rsidRPr="00AB574F">
              <w:t>1.2 Classifications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160"/>
          <w:jc w:val="center"/>
        </w:trPr>
        <w:tc>
          <w:tcPr>
            <w:tcW w:w="1114" w:type="dxa"/>
          </w:tcPr>
          <w:p w:rsidR="00457942" w:rsidRPr="00DF7952" w:rsidRDefault="00457942" w:rsidP="00AA6053">
            <w:pPr>
              <w:jc w:val="center"/>
              <w:rPr>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jc w:val="center"/>
              <w:rPr>
                <w:color w:val="000000" w:themeColor="text1"/>
              </w:rPr>
            </w:pPr>
          </w:p>
        </w:tc>
      </w:tr>
      <w:tr w:rsidR="00457942" w:rsidRPr="003C25B4" w:rsidTr="00AA6053">
        <w:trPr>
          <w:jc w:val="center"/>
        </w:trPr>
        <w:tc>
          <w:tcPr>
            <w:tcW w:w="1114" w:type="dxa"/>
            <w:vAlign w:val="center"/>
          </w:tcPr>
          <w:p w:rsidR="00457942" w:rsidRPr="00DF7952" w:rsidRDefault="00457942" w:rsidP="004522FC">
            <w:pPr>
              <w:jc w:val="center"/>
              <w:rPr>
                <w:b/>
                <w:bCs/>
                <w:color w:val="000000" w:themeColor="text1"/>
              </w:rPr>
            </w:pPr>
            <w:r>
              <w:rPr>
                <w:b/>
                <w:bCs/>
                <w:color w:val="000000" w:themeColor="text1"/>
              </w:rPr>
              <w:t>[</w:t>
            </w:r>
            <w:r w:rsidR="004522FC">
              <w:rPr>
                <w:b/>
                <w:bCs/>
                <w:color w:val="000000" w:themeColor="text1"/>
              </w:rPr>
              <w:t>31</w:t>
            </w:r>
            <w:r>
              <w:rPr>
                <w:b/>
                <w:bCs/>
                <w:color w:val="000000" w:themeColor="text1"/>
              </w:rPr>
              <w:t>]</w:t>
            </w:r>
          </w:p>
        </w:tc>
        <w:tc>
          <w:tcPr>
            <w:tcW w:w="5901" w:type="dxa"/>
            <w:vAlign w:val="center"/>
          </w:tcPr>
          <w:p w:rsidR="00457942" w:rsidRPr="00DF7952" w:rsidRDefault="00457942" w:rsidP="00AA6053">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Two:</w:t>
            </w:r>
          </w:p>
        </w:tc>
      </w:tr>
      <w:tr w:rsidR="00457942" w:rsidRPr="003C25B4" w:rsidTr="00AA6053">
        <w:trPr>
          <w:trHeight w:hRule="exact" w:val="53"/>
          <w:jc w:val="center"/>
        </w:trPr>
        <w:tc>
          <w:tcPr>
            <w:tcW w:w="1114" w:type="dxa"/>
            <w:vAlign w:val="center"/>
          </w:tcPr>
          <w:p w:rsidR="00457942" w:rsidRPr="00DF7952" w:rsidRDefault="00457942" w:rsidP="00AA6053">
            <w:pPr>
              <w:jc w:val="center"/>
              <w:rPr>
                <w:b/>
                <w:bCs/>
                <w:color w:val="000000" w:themeColor="text1"/>
              </w:rPr>
            </w:pPr>
          </w:p>
        </w:tc>
        <w:tc>
          <w:tcPr>
            <w:tcW w:w="5901" w:type="dxa"/>
            <w:vAlign w:val="center"/>
          </w:tcPr>
          <w:p w:rsidR="00457942" w:rsidRPr="00DF7952" w:rsidRDefault="00457942" w:rsidP="00AA6053">
            <w:pPr>
              <w:jc w:val="both"/>
            </w:pPr>
          </w:p>
        </w:tc>
        <w:tc>
          <w:tcPr>
            <w:tcW w:w="1736" w:type="dxa"/>
            <w:vAlign w:val="center"/>
          </w:tcPr>
          <w:p w:rsidR="00457942" w:rsidRPr="00DF7952"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AB574F" w:rsidRDefault="00457942" w:rsidP="00AA6053">
            <w:pPr>
              <w:jc w:val="both"/>
            </w:pPr>
            <w:r w:rsidRPr="00AB574F">
              <w:t>2.1 Population Final Results</w:t>
            </w:r>
          </w:p>
        </w:tc>
        <w:tc>
          <w:tcPr>
            <w:tcW w:w="1736" w:type="dxa"/>
            <w:vAlign w:val="center"/>
          </w:tcPr>
          <w:p w:rsidR="00457942" w:rsidRPr="00AB574F"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AB574F" w:rsidRDefault="00457942" w:rsidP="00AA6053">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2.2.</w:t>
            </w:r>
            <w:r>
              <w:t>2</w:t>
            </w:r>
            <w:r w:rsidRPr="007C0A9A">
              <w:t xml:space="preserve"> </w:t>
            </w:r>
            <w:r>
              <w:t>Refugee Status</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32</w:t>
            </w:r>
            <w:r>
              <w:rPr>
                <w:color w:val="000000" w:themeColor="text1"/>
              </w:rPr>
              <w:t>]</w:t>
            </w:r>
          </w:p>
        </w:tc>
        <w:tc>
          <w:tcPr>
            <w:tcW w:w="5901" w:type="dxa"/>
            <w:vAlign w:val="center"/>
          </w:tcPr>
          <w:p w:rsidR="00457942" w:rsidRPr="007C0A9A" w:rsidRDefault="00457942" w:rsidP="00AA6053">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33</w:t>
            </w:r>
            <w:r>
              <w:rPr>
                <w:color w:val="000000" w:themeColor="text1"/>
              </w:rPr>
              <w:t>]</w:t>
            </w:r>
          </w:p>
        </w:tc>
        <w:tc>
          <w:tcPr>
            <w:tcW w:w="5901" w:type="dxa"/>
            <w:vAlign w:val="center"/>
          </w:tcPr>
          <w:p w:rsidR="00457942" w:rsidRPr="007C0A9A" w:rsidRDefault="00457942" w:rsidP="00AA6053">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34</w:t>
            </w:r>
            <w:r>
              <w:rPr>
                <w:color w:val="000000" w:themeColor="text1"/>
              </w:rPr>
              <w:t>]</w:t>
            </w:r>
          </w:p>
        </w:tc>
        <w:tc>
          <w:tcPr>
            <w:tcW w:w="5901" w:type="dxa"/>
            <w:vAlign w:val="center"/>
          </w:tcPr>
          <w:p w:rsidR="00457942" w:rsidRPr="007C0A9A" w:rsidRDefault="00457942" w:rsidP="00AA6053">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34</w:t>
            </w:r>
            <w:r>
              <w:rPr>
                <w:color w:val="000000" w:themeColor="text1"/>
              </w:rPr>
              <w:t>]</w:t>
            </w:r>
          </w:p>
        </w:tc>
        <w:tc>
          <w:tcPr>
            <w:tcW w:w="5901" w:type="dxa"/>
            <w:vAlign w:val="center"/>
          </w:tcPr>
          <w:p w:rsidR="00457942" w:rsidRPr="00AB574F" w:rsidRDefault="00457942" w:rsidP="00AA6053">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70"/>
          <w:jc w:val="center"/>
        </w:trPr>
        <w:tc>
          <w:tcPr>
            <w:tcW w:w="7015" w:type="dxa"/>
            <w:gridSpan w:val="2"/>
          </w:tcPr>
          <w:p w:rsidR="00457942" w:rsidRPr="00DF7952" w:rsidRDefault="00457942" w:rsidP="00AA6053">
            <w:pPr>
              <w:jc w:val="both"/>
              <w:rPr>
                <w:b/>
                <w:bCs/>
                <w:color w:val="000000" w:themeColor="text1"/>
                <w:rtl/>
              </w:rPr>
            </w:pP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70"/>
          <w:jc w:val="center"/>
        </w:trPr>
        <w:tc>
          <w:tcPr>
            <w:tcW w:w="1114" w:type="dxa"/>
          </w:tcPr>
          <w:p w:rsidR="00457942" w:rsidRPr="00AB574F" w:rsidRDefault="00457942" w:rsidP="00AA6053">
            <w:pPr>
              <w:jc w:val="center"/>
              <w:rPr>
                <w:color w:val="000000" w:themeColor="text1"/>
              </w:rPr>
            </w:pPr>
          </w:p>
        </w:tc>
        <w:tc>
          <w:tcPr>
            <w:tcW w:w="5901" w:type="dxa"/>
          </w:tcPr>
          <w:p w:rsidR="00457942" w:rsidRPr="00AB574F" w:rsidRDefault="00457942" w:rsidP="00AA6053">
            <w:pPr>
              <w:ind w:left="567" w:hanging="161"/>
              <w:jc w:val="both"/>
            </w:pPr>
          </w:p>
        </w:tc>
        <w:tc>
          <w:tcPr>
            <w:tcW w:w="1736" w:type="dxa"/>
            <w:vAlign w:val="center"/>
          </w:tcPr>
          <w:p w:rsidR="00457942" w:rsidRPr="00AB574F" w:rsidRDefault="00457942" w:rsidP="00AA6053">
            <w:pPr>
              <w:pStyle w:val="Heading9"/>
              <w:rPr>
                <w:color w:val="000000" w:themeColor="text1"/>
                <w:szCs w:val="24"/>
                <w:lang w:eastAsia="en-US"/>
              </w:rPr>
            </w:pPr>
          </w:p>
        </w:tc>
      </w:tr>
      <w:tr w:rsidR="001B3795" w:rsidRPr="00AB574F" w:rsidTr="00AA6053">
        <w:trPr>
          <w:trHeight w:hRule="exact" w:val="340"/>
          <w:jc w:val="center"/>
        </w:trPr>
        <w:tc>
          <w:tcPr>
            <w:tcW w:w="1114" w:type="dxa"/>
            <w:vAlign w:val="center"/>
          </w:tcPr>
          <w:p w:rsidR="001B3795" w:rsidRPr="00F81D72" w:rsidRDefault="001B3795" w:rsidP="00AA6053">
            <w:pPr>
              <w:jc w:val="center"/>
              <w:rPr>
                <w:b/>
                <w:bCs/>
                <w:color w:val="000000" w:themeColor="text1"/>
              </w:rPr>
            </w:pPr>
            <w:r>
              <w:rPr>
                <w:b/>
                <w:bCs/>
                <w:color w:val="000000" w:themeColor="text1"/>
              </w:rPr>
              <w:t>41</w:t>
            </w:r>
          </w:p>
        </w:tc>
        <w:tc>
          <w:tcPr>
            <w:tcW w:w="5901" w:type="dxa"/>
            <w:vAlign w:val="center"/>
          </w:tcPr>
          <w:p w:rsidR="001B3795" w:rsidRPr="00F81D72" w:rsidRDefault="001B3795" w:rsidP="00AA6053">
            <w:pPr>
              <w:pStyle w:val="BodyText2"/>
              <w:jc w:val="both"/>
              <w:rPr>
                <w:b/>
                <w:bCs/>
              </w:rPr>
            </w:pPr>
            <w:r w:rsidRPr="00F81D72">
              <w:rPr>
                <w:b/>
                <w:bCs/>
                <w:color w:val="000000" w:themeColor="text1"/>
              </w:rPr>
              <w:t>Statistical Tables</w:t>
            </w:r>
          </w:p>
        </w:tc>
        <w:tc>
          <w:tcPr>
            <w:tcW w:w="1736" w:type="dxa"/>
            <w:vAlign w:val="center"/>
          </w:tcPr>
          <w:p w:rsidR="001B3795" w:rsidRPr="00AB574F" w:rsidRDefault="001B3795" w:rsidP="00AA6053">
            <w:pPr>
              <w:pStyle w:val="Footer"/>
              <w:tabs>
                <w:tab w:val="clear" w:pos="4153"/>
                <w:tab w:val="clear" w:pos="8306"/>
              </w:tabs>
              <w:rPr>
                <w:color w:val="000000" w:themeColor="text1"/>
              </w:rPr>
            </w:pPr>
          </w:p>
        </w:tc>
      </w:tr>
    </w:tbl>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BB1A51">
        <w:trPr>
          <w:trHeight w:val="20"/>
          <w:tblHeader/>
          <w:jc w:val="center"/>
        </w:trPr>
        <w:tc>
          <w:tcPr>
            <w:tcW w:w="1222" w:type="dxa"/>
          </w:tcPr>
          <w:p w:rsidR="008D3870" w:rsidRPr="006463AC" w:rsidRDefault="008D3870" w:rsidP="00AA6053">
            <w:pPr>
              <w:rPr>
                <w:b/>
                <w:bCs/>
              </w:rPr>
            </w:pPr>
            <w:r w:rsidRPr="006463AC">
              <w:rPr>
                <w:b/>
                <w:bCs/>
              </w:rPr>
              <w:t>Table</w:t>
            </w: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r w:rsidRPr="006463AC">
              <w:rPr>
                <w:b/>
                <w:bCs/>
              </w:rPr>
              <w:t>Page</w:t>
            </w:r>
          </w:p>
        </w:tc>
      </w:tr>
      <w:tr w:rsidR="008D3870" w:rsidRPr="00D56AA4" w:rsidTr="00BB1A51">
        <w:trPr>
          <w:trHeight w:val="20"/>
          <w:tblHeader/>
          <w:jc w:val="center"/>
        </w:trPr>
        <w:tc>
          <w:tcPr>
            <w:tcW w:w="1222" w:type="dxa"/>
          </w:tcPr>
          <w:p w:rsidR="008D3870" w:rsidRPr="006463AC" w:rsidRDefault="008D3870" w:rsidP="00AA6053">
            <w:pPr>
              <w:jc w:val="center"/>
              <w:rPr>
                <w:b/>
                <w:bCs/>
                <w:sz w:val="10"/>
                <w:szCs w:val="10"/>
              </w:rPr>
            </w:pPr>
          </w:p>
        </w:tc>
        <w:tc>
          <w:tcPr>
            <w:tcW w:w="6770" w:type="dxa"/>
          </w:tcPr>
          <w:p w:rsidR="008D3870" w:rsidRPr="006463AC" w:rsidRDefault="008D3870" w:rsidP="00AA6053">
            <w:pPr>
              <w:jc w:val="both"/>
              <w:rPr>
                <w:sz w:val="10"/>
                <w:szCs w:val="10"/>
              </w:rPr>
            </w:pPr>
          </w:p>
        </w:tc>
        <w:tc>
          <w:tcPr>
            <w:tcW w:w="1080" w:type="dxa"/>
          </w:tcPr>
          <w:p w:rsidR="008D3870" w:rsidRPr="006463AC" w:rsidRDefault="008D3870" w:rsidP="00AA6053">
            <w:pPr>
              <w:jc w:val="center"/>
              <w:rPr>
                <w:b/>
                <w:bCs/>
                <w:sz w:val="10"/>
                <w:szCs w:val="10"/>
              </w:rPr>
            </w:pPr>
          </w:p>
        </w:tc>
      </w:tr>
      <w:tr w:rsidR="008D3870" w:rsidRPr="00D56AA4" w:rsidTr="00BB1A51">
        <w:trPr>
          <w:trHeight w:val="392"/>
          <w:jc w:val="center"/>
        </w:trPr>
        <w:tc>
          <w:tcPr>
            <w:tcW w:w="1222" w:type="dxa"/>
          </w:tcPr>
          <w:p w:rsidR="008D3870" w:rsidRPr="006463AC" w:rsidRDefault="008D3870" w:rsidP="00AA6053">
            <w:pPr>
              <w:rPr>
                <w:b/>
                <w:bCs/>
              </w:rPr>
            </w:pPr>
            <w:r w:rsidRPr="006463AC">
              <w:rPr>
                <w:b/>
                <w:bCs/>
              </w:rPr>
              <w:t>Table 1:</w:t>
            </w:r>
          </w:p>
        </w:tc>
        <w:tc>
          <w:tcPr>
            <w:tcW w:w="6770" w:type="dxa"/>
            <w:vAlign w:val="center"/>
          </w:tcPr>
          <w:p w:rsidR="008D3870" w:rsidRPr="006463AC" w:rsidRDefault="008D3870" w:rsidP="001B3795">
            <w:pPr>
              <w:jc w:val="both"/>
            </w:pPr>
            <w:r w:rsidRPr="006463AC">
              <w:t>Population in</w:t>
            </w:r>
            <w:r>
              <w:t xml:space="preserve"> </w:t>
            </w:r>
            <w:r w:rsidR="0031245F">
              <w:t>Jerusalem</w:t>
            </w:r>
            <w:r>
              <w:t xml:space="preserve"> Governorate</w:t>
            </w:r>
            <w:r w:rsidRPr="006463AC">
              <w:t xml:space="preserve"> by </w:t>
            </w:r>
            <w:r>
              <w:t xml:space="preserve">Type of Locality and </w:t>
            </w:r>
            <w:r w:rsidRPr="006463AC">
              <w:t>Sex, 2017</w:t>
            </w:r>
          </w:p>
        </w:tc>
        <w:tc>
          <w:tcPr>
            <w:tcW w:w="1080" w:type="dxa"/>
          </w:tcPr>
          <w:p w:rsidR="008D3870" w:rsidRPr="006463AC" w:rsidRDefault="00381706" w:rsidP="00AA6053">
            <w:pPr>
              <w:jc w:val="center"/>
              <w:rPr>
                <w:b/>
                <w:bCs/>
              </w:rPr>
            </w:pPr>
            <w:r>
              <w:rPr>
                <w:b/>
                <w:bCs/>
              </w:rPr>
              <w:t>43</w:t>
            </w:r>
          </w:p>
        </w:tc>
      </w:tr>
      <w:tr w:rsidR="008D3870" w:rsidRPr="00D56AA4" w:rsidTr="00BB1A51">
        <w:trPr>
          <w:trHeight w:val="90"/>
          <w:jc w:val="center"/>
        </w:trPr>
        <w:tc>
          <w:tcPr>
            <w:tcW w:w="1222" w:type="dxa"/>
          </w:tcPr>
          <w:p w:rsidR="008D3870" w:rsidRPr="006463AC" w:rsidRDefault="008D3870" w:rsidP="00AA6053">
            <w:pP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2:</w:t>
            </w:r>
          </w:p>
        </w:tc>
        <w:tc>
          <w:tcPr>
            <w:tcW w:w="6770" w:type="dxa"/>
            <w:vAlign w:val="center"/>
          </w:tcPr>
          <w:p w:rsidR="008D3870" w:rsidRPr="006463AC" w:rsidRDefault="008D3870" w:rsidP="00AA6053">
            <w:pPr>
              <w:jc w:val="both"/>
            </w:pPr>
            <w:r w:rsidRPr="006463AC">
              <w:t>Population in</w:t>
            </w:r>
            <w:r>
              <w:t xml:space="preserve"> </w:t>
            </w:r>
            <w:r w:rsidR="0031245F">
              <w:t>Jerusalem</w:t>
            </w:r>
            <w:r>
              <w:t xml:space="preserve"> Governorate</w:t>
            </w:r>
            <w:r w:rsidRPr="006463AC">
              <w:t xml:space="preserve"> by Single Years of Age, Type of Locality and Sex, 2017</w:t>
            </w:r>
          </w:p>
        </w:tc>
        <w:tc>
          <w:tcPr>
            <w:tcW w:w="1080" w:type="dxa"/>
          </w:tcPr>
          <w:p w:rsidR="008D3870" w:rsidRPr="006463AC" w:rsidRDefault="00381706" w:rsidP="00AA6053">
            <w:pPr>
              <w:jc w:val="center"/>
              <w:rPr>
                <w:b/>
                <w:bCs/>
              </w:rPr>
            </w:pPr>
            <w:r>
              <w:rPr>
                <w:b/>
                <w:bCs/>
              </w:rPr>
              <w:t>44</w:t>
            </w:r>
          </w:p>
        </w:tc>
      </w:tr>
      <w:tr w:rsidR="008D3870" w:rsidRPr="00D56AA4" w:rsidTr="00BB1A51">
        <w:trPr>
          <w:trHeight w:val="20"/>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3:</w:t>
            </w:r>
          </w:p>
        </w:tc>
        <w:tc>
          <w:tcPr>
            <w:tcW w:w="6770" w:type="dxa"/>
            <w:vAlign w:val="center"/>
          </w:tcPr>
          <w:p w:rsidR="008D3870" w:rsidRPr="006463AC" w:rsidRDefault="008D3870" w:rsidP="00AA6053">
            <w:pPr>
              <w:jc w:val="both"/>
            </w:pPr>
            <w:r w:rsidRPr="006463AC">
              <w:t>Population</w:t>
            </w:r>
            <w:r w:rsidRPr="006463AC">
              <w:rPr>
                <w:rtl/>
              </w:rPr>
              <w:t xml:space="preserve"> </w:t>
            </w:r>
            <w:r w:rsidRPr="006463AC">
              <w:t>in</w:t>
            </w:r>
            <w:r>
              <w:t xml:space="preserve"> </w:t>
            </w:r>
            <w:r w:rsidR="0031245F">
              <w:t>Jerusalem</w:t>
            </w:r>
            <w:r>
              <w:t xml:space="preserve"> Governorate</w:t>
            </w:r>
            <w:r w:rsidRPr="006463AC">
              <w:t xml:space="preserve"> by Age Group, Sex and Nationality, 2017</w:t>
            </w:r>
          </w:p>
        </w:tc>
        <w:tc>
          <w:tcPr>
            <w:tcW w:w="1080" w:type="dxa"/>
          </w:tcPr>
          <w:p w:rsidR="008D3870" w:rsidRPr="006463AC" w:rsidRDefault="00381706" w:rsidP="00AA6053">
            <w:pPr>
              <w:jc w:val="center"/>
              <w:rPr>
                <w:b/>
                <w:bCs/>
              </w:rPr>
            </w:pPr>
            <w:r>
              <w:rPr>
                <w:b/>
                <w:bCs/>
              </w:rPr>
              <w:t>49</w:t>
            </w:r>
          </w:p>
        </w:tc>
      </w:tr>
      <w:tr w:rsidR="008D3870" w:rsidRPr="00D56AA4" w:rsidTr="00BB1A51">
        <w:trPr>
          <w:trHeight w:hRule="exact" w:val="113"/>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bidi/>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4:</w:t>
            </w:r>
          </w:p>
        </w:tc>
        <w:tc>
          <w:tcPr>
            <w:tcW w:w="6770" w:type="dxa"/>
            <w:vAlign w:val="center"/>
          </w:tcPr>
          <w:p w:rsidR="008D3870" w:rsidRPr="006463AC" w:rsidRDefault="008D3870" w:rsidP="001B3795">
            <w:pPr>
              <w:jc w:val="both"/>
            </w:pPr>
            <w:r w:rsidRPr="006463AC">
              <w:t xml:space="preserve">Native (Inside </w:t>
            </w:r>
            <w:r w:rsidR="001B3795">
              <w:t>Palestine</w:t>
            </w:r>
            <w:r w:rsidRPr="006463AC">
              <w:t xml:space="preserve">) and Foreign Born Palestinian Population in </w:t>
            </w:r>
            <w:r w:rsidR="0031245F">
              <w:t>Jerusalem</w:t>
            </w:r>
            <w:r>
              <w:t xml:space="preserve"> Governorate</w:t>
            </w:r>
            <w:r w:rsidRPr="006463AC">
              <w:t xml:space="preserve"> by Age Group, Place of Birth and Sex, 2017 </w:t>
            </w:r>
          </w:p>
        </w:tc>
        <w:tc>
          <w:tcPr>
            <w:tcW w:w="1080" w:type="dxa"/>
          </w:tcPr>
          <w:p w:rsidR="008D3870" w:rsidRPr="006463AC" w:rsidRDefault="00381706" w:rsidP="00AA6053">
            <w:pPr>
              <w:jc w:val="center"/>
              <w:rPr>
                <w:b/>
                <w:bCs/>
              </w:rPr>
            </w:pPr>
            <w:r>
              <w:rPr>
                <w:b/>
                <w:bCs/>
              </w:rPr>
              <w:t>51</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5:</w:t>
            </w:r>
          </w:p>
        </w:tc>
        <w:tc>
          <w:tcPr>
            <w:tcW w:w="6770" w:type="dxa"/>
            <w:vAlign w:val="center"/>
          </w:tcPr>
          <w:p w:rsidR="008D3870" w:rsidRPr="006463AC" w:rsidRDefault="008D3870" w:rsidP="00305C36">
            <w:pPr>
              <w:jc w:val="both"/>
            </w:pPr>
            <w:r w:rsidRPr="006463AC">
              <w:t xml:space="preserve">Palestinian Population in </w:t>
            </w:r>
            <w:r w:rsidR="0031245F">
              <w:t>Jerusalem</w:t>
            </w:r>
            <w:r>
              <w:t xml:space="preserve"> Governorate</w:t>
            </w:r>
            <w:r w:rsidRPr="006463AC">
              <w:t xml:space="preserve"> Born Inside </w:t>
            </w:r>
            <w:r w:rsidR="00305C36">
              <w:t>Palestine</w:t>
            </w:r>
            <w:r w:rsidRPr="006463AC">
              <w:t xml:space="preserve"> by Place of Birth, Sex and Age Group, 2017 </w:t>
            </w:r>
          </w:p>
        </w:tc>
        <w:tc>
          <w:tcPr>
            <w:tcW w:w="1080" w:type="dxa"/>
          </w:tcPr>
          <w:p w:rsidR="008D3870" w:rsidRPr="006463AC" w:rsidRDefault="00381706" w:rsidP="00AA6053">
            <w:pPr>
              <w:jc w:val="center"/>
              <w:rPr>
                <w:b/>
                <w:bCs/>
              </w:rPr>
            </w:pPr>
            <w:r>
              <w:rPr>
                <w:b/>
                <w:bCs/>
              </w:rPr>
              <w:t>52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2452B1">
            <w:pPr>
              <w:jc w:val="both"/>
            </w:pPr>
            <w:r w:rsidRPr="006463AC">
              <w:t>Palestinian</w:t>
            </w:r>
            <w:r w:rsidRPr="006463AC">
              <w:rPr>
                <w:rtl/>
              </w:rPr>
              <w:t xml:space="preserve"> </w:t>
            </w:r>
            <w:r w:rsidRPr="006463AC">
              <w:t xml:space="preserve">Population in </w:t>
            </w:r>
            <w:r w:rsidR="0031245F">
              <w:t>Jerusalem</w:t>
            </w:r>
            <w:r>
              <w:t xml:space="preserve"> 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381706" w:rsidP="00AA6053">
            <w:pPr>
              <w:jc w:val="center"/>
              <w:rPr>
                <w:b/>
                <w:bCs/>
              </w:rPr>
            </w:pPr>
            <w:r>
              <w:rPr>
                <w:b/>
                <w:bCs/>
              </w:rPr>
              <w:t>54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AA6053">
            <w:pPr>
              <w:jc w:val="both"/>
            </w:pPr>
            <w:r w:rsidRPr="006463AC">
              <w:t xml:space="preserve">Palestinian Population in </w:t>
            </w:r>
            <w:r w:rsidR="0031245F">
              <w:t>Jerusalem</w:t>
            </w:r>
            <w:r>
              <w:t xml:space="preserve"> Governorate</w:t>
            </w:r>
            <w:r w:rsidRPr="006463AC">
              <w:t xml:space="preserve"> by Age Group, Religion and Sex, 2017</w:t>
            </w:r>
          </w:p>
        </w:tc>
        <w:tc>
          <w:tcPr>
            <w:tcW w:w="1080" w:type="dxa"/>
          </w:tcPr>
          <w:p w:rsidR="008D3870" w:rsidRPr="006463AC" w:rsidRDefault="00381706" w:rsidP="00AA6053">
            <w:pPr>
              <w:jc w:val="center"/>
              <w:rPr>
                <w:b/>
                <w:bCs/>
              </w:rPr>
            </w:pPr>
            <w:r>
              <w:rPr>
                <w:b/>
                <w:bCs/>
              </w:rPr>
              <w:t>58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31245F">
              <w:t>Jerusalem</w:t>
            </w:r>
            <w:r>
              <w:t xml:space="preserve"> Governorate</w:t>
            </w:r>
            <w:r w:rsidRPr="006463AC">
              <w:t xml:space="preserve"> by Size, Type of Household and Type of Locality, 2017 </w:t>
            </w:r>
          </w:p>
        </w:tc>
        <w:tc>
          <w:tcPr>
            <w:tcW w:w="1080" w:type="dxa"/>
          </w:tcPr>
          <w:p w:rsidR="008D3870" w:rsidRPr="006463AC" w:rsidRDefault="00381706" w:rsidP="00AA6053">
            <w:pPr>
              <w:jc w:val="center"/>
              <w:rPr>
                <w:b/>
                <w:bCs/>
              </w:rPr>
            </w:pPr>
            <w:r>
              <w:rPr>
                <w:b/>
                <w:bCs/>
              </w:rPr>
              <w:t>59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31245F">
              <w:t>Jerusalem</w:t>
            </w:r>
            <w:r>
              <w:t xml:space="preserve"> 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381706" w:rsidP="00AA6053">
            <w:pPr>
              <w:jc w:val="center"/>
              <w:rPr>
                <w:b/>
                <w:bCs/>
              </w:rPr>
            </w:pPr>
            <w:r>
              <w:rPr>
                <w:b/>
                <w:bCs/>
              </w:rPr>
              <w:t>63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31245F">
              <w:t>Jerusalem</w:t>
            </w:r>
            <w:r>
              <w:t xml:space="preserve"> 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381706" w:rsidP="00AA6053">
            <w:pPr>
              <w:jc w:val="center"/>
              <w:rPr>
                <w:b/>
                <w:bCs/>
              </w:rPr>
            </w:pPr>
            <w:r>
              <w:rPr>
                <w:b/>
                <w:bCs/>
              </w:rPr>
              <w:t>64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AA6053">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31245F">
              <w:t>Jerusalem</w:t>
            </w:r>
            <w:r>
              <w:t xml:space="preserve"> 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381706" w:rsidP="00AA6053">
            <w:pPr>
              <w:jc w:val="center"/>
              <w:rPr>
                <w:b/>
                <w:bCs/>
              </w:rPr>
            </w:pPr>
            <w:r>
              <w:rPr>
                <w:b/>
                <w:bCs/>
              </w:rPr>
              <w:t>68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tcPr>
          <w:p w:rsidR="008D3870" w:rsidRPr="006463AC" w:rsidRDefault="008D3870" w:rsidP="00AA6053">
            <w:pPr>
              <w:jc w:val="both"/>
              <w:rPr>
                <w:b/>
                <w:bCs/>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AA6053">
            <w:pPr>
              <w:jc w:val="both"/>
            </w:pPr>
            <w:r w:rsidRPr="006463AC">
              <w:t xml:space="preserve">Ever Married Palestinian Women (15 Years and over) in </w:t>
            </w:r>
            <w:r w:rsidR="0031245F">
              <w:t>Jerusalem</w:t>
            </w:r>
            <w:r>
              <w:t xml:space="preserve"> 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76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AA6053">
            <w:pPr>
              <w:jc w:val="both"/>
              <w:rPr>
                <w:rtl/>
              </w:rPr>
            </w:pPr>
            <w:r w:rsidRPr="006463AC">
              <w:t xml:space="preserve">Ever Married Palestinian Women (15 Years and over) in </w:t>
            </w:r>
            <w:r w:rsidR="0031245F">
              <w:t>Jerusalem</w:t>
            </w:r>
            <w:r>
              <w:t xml:space="preserve"> 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88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8652AD">
            <w:pPr>
              <w:jc w:val="both"/>
            </w:pPr>
            <w:r w:rsidRPr="006463AC">
              <w:t>Ever Married Palestinian Women (15 - 54 Years</w:t>
            </w:r>
            <w:r w:rsidR="008652AD" w:rsidRPr="006463AC">
              <w:t>)</w:t>
            </w:r>
            <w:r w:rsidRPr="006463AC">
              <w:t xml:space="preserve"> in </w:t>
            </w:r>
            <w:r w:rsidR="0031245F">
              <w:t>Jerusalem</w:t>
            </w:r>
            <w:r>
              <w:t xml:space="preserve"> 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381706" w:rsidP="00AA6053">
            <w:pPr>
              <w:jc w:val="center"/>
              <w:rPr>
                <w:b/>
                <w:bCs/>
              </w:rPr>
            </w:pPr>
            <w:r>
              <w:rPr>
                <w:b/>
                <w:bCs/>
              </w:rPr>
              <w:t>100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8652AD">
            <w:pPr>
              <w:jc w:val="both"/>
            </w:pPr>
            <w:r w:rsidRPr="006463AC">
              <w:t>Ever Married Palestinian Women (15 - 5</w:t>
            </w:r>
            <w:r>
              <w:rPr>
                <w:rFonts w:hint="cs"/>
                <w:rtl/>
              </w:rPr>
              <w:t>4</w:t>
            </w:r>
            <w:r w:rsidRPr="006463AC">
              <w:t xml:space="preserve"> Years</w:t>
            </w:r>
            <w:r w:rsidR="008652AD" w:rsidRPr="006463AC">
              <w:t>)</w:t>
            </w:r>
            <w:r w:rsidRPr="006463AC">
              <w:t xml:space="preserve"> in </w:t>
            </w:r>
            <w:r w:rsidR="0031245F">
              <w:t>Jerusalem</w:t>
            </w:r>
            <w:r>
              <w:t xml:space="preserve"> 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381706" w:rsidP="00AA6053">
            <w:pPr>
              <w:jc w:val="center"/>
              <w:rPr>
                <w:b/>
                <w:bCs/>
              </w:rPr>
            </w:pPr>
            <w:r>
              <w:rPr>
                <w:b/>
                <w:bCs/>
              </w:rPr>
              <w:t>103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AA6053">
            <w:pPr>
              <w:jc w:val="both"/>
            </w:pPr>
            <w:r w:rsidRPr="006463AC">
              <w:t xml:space="preserve">Palestinian Population (5 Years and over) in </w:t>
            </w:r>
            <w:r w:rsidR="0031245F">
              <w:t>Jerusalem</w:t>
            </w:r>
            <w:r>
              <w:t xml:space="preserve"> 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381706" w:rsidP="00AA6053">
            <w:pPr>
              <w:keepNext/>
              <w:jc w:val="center"/>
              <w:rPr>
                <w:b/>
                <w:bCs/>
              </w:rPr>
            </w:pPr>
            <w:r>
              <w:rPr>
                <w:b/>
                <w:bCs/>
              </w:rPr>
              <w:t>104</w:t>
            </w:r>
          </w:p>
        </w:tc>
      </w:tr>
      <w:tr w:rsidR="008D3870" w:rsidRPr="00D56AA4" w:rsidTr="00BB1A51">
        <w:trPr>
          <w:trHeight w:val="20"/>
          <w:jc w:val="center"/>
        </w:trPr>
        <w:tc>
          <w:tcPr>
            <w:tcW w:w="1222" w:type="dxa"/>
          </w:tcPr>
          <w:p w:rsidR="008D3870" w:rsidRPr="006463AC" w:rsidRDefault="008D3870" w:rsidP="00AA6053">
            <w:pPr>
              <w:keepNext/>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AA6053">
            <w:pPr>
              <w:jc w:val="both"/>
            </w:pPr>
            <w:r w:rsidRPr="006463AC">
              <w:t>Palestinian Population (3</w:t>
            </w:r>
            <w:r w:rsidR="003C42E9">
              <w:t xml:space="preserve"> </w:t>
            </w:r>
            <w:r w:rsidRPr="006463AC">
              <w:t>-</w:t>
            </w:r>
            <w:r w:rsidR="003C42E9">
              <w:t xml:space="preserve"> </w:t>
            </w:r>
            <w:r w:rsidRPr="006463AC">
              <w:t xml:space="preserve">5 Years and over) in </w:t>
            </w:r>
            <w:r w:rsidR="0031245F">
              <w:t>Jerusalem</w:t>
            </w:r>
            <w:r>
              <w:t xml:space="preserve"> Governorate</w:t>
            </w:r>
            <w:r w:rsidRPr="006463AC">
              <w:t xml:space="preserve"> by Type of Locality, Single Years of</w:t>
            </w:r>
            <w:r w:rsidR="002452B1">
              <w:t xml:space="preserve"> Age, </w:t>
            </w:r>
            <w:r>
              <w:t xml:space="preserve">Kindergartens Attendance </w:t>
            </w:r>
            <w:r w:rsidRPr="006463AC">
              <w:t>and Sex, 2017</w:t>
            </w:r>
          </w:p>
        </w:tc>
        <w:tc>
          <w:tcPr>
            <w:tcW w:w="1080" w:type="dxa"/>
          </w:tcPr>
          <w:p w:rsidR="008D3870" w:rsidRPr="006463AC" w:rsidRDefault="00381706" w:rsidP="00AA6053">
            <w:pPr>
              <w:keepNext/>
              <w:jc w:val="center"/>
              <w:rPr>
                <w:b/>
                <w:bCs/>
              </w:rPr>
            </w:pPr>
            <w:r>
              <w:rPr>
                <w:b/>
                <w:bCs/>
              </w:rPr>
              <w:t>108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31245F">
              <w:t>Jerusalem</w:t>
            </w:r>
            <w:r>
              <w:t xml:space="preserve"> Governorate</w:t>
            </w:r>
            <w:r w:rsidRPr="006463AC">
              <w:t xml:space="preserve"> by Age Group, Sex, Literacy and Type of Locality, 2017</w:t>
            </w:r>
          </w:p>
        </w:tc>
        <w:tc>
          <w:tcPr>
            <w:tcW w:w="1080" w:type="dxa"/>
          </w:tcPr>
          <w:p w:rsidR="008D3870" w:rsidRPr="006463AC" w:rsidRDefault="00381706" w:rsidP="00AA6053">
            <w:pPr>
              <w:jc w:val="center"/>
              <w:rPr>
                <w:b/>
                <w:bCs/>
              </w:rPr>
            </w:pPr>
            <w:r>
              <w:rPr>
                <w:b/>
                <w:bCs/>
              </w:rPr>
              <w:t>109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31245F">
              <w:t>Jerusalem</w:t>
            </w:r>
            <w:r>
              <w:t xml:space="preserve"> 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381706" w:rsidP="00AA6053">
            <w:pPr>
              <w:keepNext/>
              <w:jc w:val="center"/>
              <w:rPr>
                <w:b/>
                <w:bCs/>
              </w:rPr>
            </w:pPr>
            <w:r>
              <w:rPr>
                <w:b/>
                <w:bCs/>
              </w:rPr>
              <w:t>112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31245F">
              <w:t>Jerusalem</w:t>
            </w:r>
            <w:r>
              <w:t xml:space="preserve"> 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381706" w:rsidP="00AA6053">
            <w:pPr>
              <w:keepNext/>
              <w:jc w:val="center"/>
              <w:rPr>
                <w:b/>
                <w:bCs/>
              </w:rPr>
            </w:pPr>
            <w:r>
              <w:rPr>
                <w:b/>
                <w:bCs/>
              </w:rPr>
              <w:t>116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E95398">
            <w:pPr>
              <w:jc w:val="both"/>
            </w:pPr>
            <w:r w:rsidRPr="006463AC">
              <w:t xml:space="preserve">Palestinian Population in </w:t>
            </w:r>
            <w:r w:rsidR="0031245F">
              <w:t>Jerusalem</w:t>
            </w:r>
            <w:r>
              <w:t xml:space="preserve"> Governorate</w:t>
            </w:r>
            <w:r w:rsidRPr="006463AC">
              <w:t xml:space="preserve"> Completed Associate Diploma and Above by Specialization, Sex </w:t>
            </w:r>
            <w:r w:rsidR="0029163F">
              <w:t>and Age Group</w:t>
            </w:r>
            <w:r w:rsidRPr="006463AC">
              <w:t>, 2017</w:t>
            </w:r>
          </w:p>
        </w:tc>
        <w:tc>
          <w:tcPr>
            <w:tcW w:w="1080" w:type="dxa"/>
          </w:tcPr>
          <w:p w:rsidR="008D3870" w:rsidRPr="006463AC" w:rsidRDefault="00381706" w:rsidP="00AA6053">
            <w:pPr>
              <w:jc w:val="center"/>
              <w:rPr>
                <w:b/>
                <w:bCs/>
              </w:rPr>
            </w:pPr>
            <w:r>
              <w:rPr>
                <w:b/>
                <w:bCs/>
              </w:rPr>
              <w:t>120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31245F">
              <w:t>Jerusalem</w:t>
            </w:r>
            <w:r>
              <w:t xml:space="preserve"> Governorate</w:t>
            </w:r>
            <w:r w:rsidRPr="006463AC">
              <w:t xml:space="preserve"> With Qualification by Place of Study, Sex and Qualification, 2017   </w:t>
            </w:r>
          </w:p>
        </w:tc>
        <w:tc>
          <w:tcPr>
            <w:tcW w:w="1080" w:type="dxa"/>
          </w:tcPr>
          <w:p w:rsidR="008D3870" w:rsidRPr="006463AC" w:rsidRDefault="00381706" w:rsidP="00AA6053">
            <w:pPr>
              <w:jc w:val="center"/>
              <w:rPr>
                <w:b/>
                <w:bCs/>
              </w:rPr>
            </w:pPr>
            <w:r>
              <w:rPr>
                <w:b/>
                <w:bCs/>
              </w:rPr>
              <w:t>123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31245F">
              <w:t>Jerusalem</w:t>
            </w:r>
            <w:r>
              <w:t xml:space="preserve"> Governorate</w:t>
            </w:r>
            <w:r w:rsidRPr="006463AC">
              <w:t xml:space="preserve"> by Age Group, Sex, Activity Status and Type of Locality, 2017</w:t>
            </w:r>
          </w:p>
        </w:tc>
        <w:tc>
          <w:tcPr>
            <w:tcW w:w="1080" w:type="dxa"/>
          </w:tcPr>
          <w:p w:rsidR="008D3870" w:rsidRPr="006463AC" w:rsidRDefault="00381706" w:rsidP="00AA6053">
            <w:pPr>
              <w:jc w:val="center"/>
              <w:rPr>
                <w:b/>
                <w:bCs/>
              </w:rPr>
            </w:pPr>
            <w:r>
              <w:rPr>
                <w:b/>
                <w:bCs/>
              </w:rPr>
              <w:t>126</w:t>
            </w:r>
          </w:p>
        </w:tc>
      </w:tr>
      <w:tr w:rsidR="008D3870" w:rsidRPr="00C67307"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31245F">
              <w:t>Jerusalem</w:t>
            </w:r>
            <w:r>
              <w:t xml:space="preserve"> Governorate</w:t>
            </w:r>
            <w:r w:rsidRPr="006463AC">
              <w:t xml:space="preserve"> by Main Occupation,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31245F">
              <w:t>Jerusalem</w:t>
            </w:r>
            <w:r>
              <w:t xml:space="preserve"> Governorate</w:t>
            </w:r>
            <w:r w:rsidRPr="006463AC">
              <w:t xml:space="preserve"> by Economic Activity,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BC0C2F">
            <w:pPr>
              <w:jc w:val="both"/>
            </w:pPr>
            <w:r w:rsidRPr="006463AC">
              <w:t xml:space="preserve">Employed Palestinian Population (15 Years and over) in </w:t>
            </w:r>
            <w:r w:rsidR="0031245F">
              <w:t>Jerusalem</w:t>
            </w:r>
            <w:r>
              <w:t xml:space="preserve"> Governorate</w:t>
            </w:r>
            <w:r w:rsidRPr="006463AC">
              <w:t xml:space="preserve"> by Age Group, Sex </w:t>
            </w:r>
            <w:r w:rsidR="00230613">
              <w:t xml:space="preserve">and </w:t>
            </w:r>
            <w:r w:rsidRPr="006463AC">
              <w:t xml:space="preserve">Employment Status, 2017 </w:t>
            </w:r>
          </w:p>
        </w:tc>
        <w:tc>
          <w:tcPr>
            <w:tcW w:w="1080" w:type="dxa"/>
          </w:tcPr>
          <w:p w:rsidR="008D3870" w:rsidRPr="006463AC" w:rsidRDefault="00381706" w:rsidP="00AA6053">
            <w:pPr>
              <w:jc w:val="center"/>
              <w:rPr>
                <w:b/>
                <w:bCs/>
              </w:rPr>
            </w:pPr>
            <w:r>
              <w:rPr>
                <w:b/>
                <w:bCs/>
              </w:rPr>
              <w:t>134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BC647E">
            <w:pPr>
              <w:jc w:val="both"/>
            </w:pPr>
            <w:r w:rsidRPr="006463AC">
              <w:t xml:space="preserve">Employed Palestinian Population (15 Years and over) in </w:t>
            </w:r>
            <w:r w:rsidR="0031245F">
              <w:t>Jerusalem</w:t>
            </w:r>
            <w:r>
              <w:t xml:space="preserve"> Governorate</w:t>
            </w:r>
            <w:r w:rsidRPr="006463AC">
              <w:t xml:space="preserve"> by Main Occupation, Sex and Employment </w:t>
            </w:r>
            <w:r>
              <w:t xml:space="preserve">        </w:t>
            </w:r>
            <w:r w:rsidRPr="006463AC">
              <w:t>Status, 2017</w:t>
            </w:r>
          </w:p>
        </w:tc>
        <w:tc>
          <w:tcPr>
            <w:tcW w:w="1080" w:type="dxa"/>
          </w:tcPr>
          <w:p w:rsidR="008D3870" w:rsidRPr="006463AC" w:rsidRDefault="00381706" w:rsidP="00AA6053">
            <w:pPr>
              <w:jc w:val="center"/>
              <w:rPr>
                <w:b/>
                <w:bCs/>
              </w:rPr>
            </w:pPr>
            <w:r>
              <w:rPr>
                <w:b/>
                <w:bCs/>
              </w:rPr>
              <w:t>135</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AA6053">
            <w:pPr>
              <w:jc w:val="both"/>
            </w:pPr>
            <w:r w:rsidRPr="006463AC">
              <w:t xml:space="preserve">Employed Palestinian Population (15 Years and over) in </w:t>
            </w:r>
            <w:r w:rsidR="0031245F">
              <w:t>Jerusalem</w:t>
            </w:r>
            <w:r>
              <w:t xml:space="preserve"> Governorate</w:t>
            </w:r>
            <w:r w:rsidRPr="006463AC">
              <w:t xml:space="preserve"> by  Economic Activity, Sex and Sector, 2017</w:t>
            </w:r>
          </w:p>
        </w:tc>
        <w:tc>
          <w:tcPr>
            <w:tcW w:w="1080" w:type="dxa"/>
          </w:tcPr>
          <w:p w:rsidR="008D3870" w:rsidRPr="006463AC" w:rsidRDefault="00381706" w:rsidP="00AA6053">
            <w:pPr>
              <w:jc w:val="center"/>
              <w:rPr>
                <w:b/>
                <w:bCs/>
              </w:rPr>
            </w:pPr>
            <w:r>
              <w:rPr>
                <w:b/>
                <w:bCs/>
              </w:rPr>
              <w:t>137</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29</w:t>
            </w:r>
            <w:r w:rsidRPr="006463AC">
              <w:rPr>
                <w:b/>
                <w:bCs/>
              </w:rPr>
              <w:t>:</w:t>
            </w:r>
          </w:p>
        </w:tc>
        <w:tc>
          <w:tcPr>
            <w:tcW w:w="6770" w:type="dxa"/>
            <w:vAlign w:val="center"/>
          </w:tcPr>
          <w:p w:rsidR="008D3870" w:rsidRPr="006463AC" w:rsidRDefault="008D3870" w:rsidP="00AA6053">
            <w:pPr>
              <w:jc w:val="both"/>
            </w:pPr>
            <w:r w:rsidRPr="006463AC">
              <w:t xml:space="preserve">Unemployed Ever Worked Palestinian Population (15 Years and over) in </w:t>
            </w:r>
            <w:r w:rsidR="0031245F">
              <w:t>Jerusalem</w:t>
            </w:r>
            <w:r>
              <w:t xml:space="preserve"> Governorate</w:t>
            </w:r>
            <w:r w:rsidRPr="006463AC">
              <w:t xml:space="preserve"> by Age Group, Sex and Main Occupation, 2017</w:t>
            </w:r>
          </w:p>
        </w:tc>
        <w:tc>
          <w:tcPr>
            <w:tcW w:w="1080" w:type="dxa"/>
          </w:tcPr>
          <w:p w:rsidR="008D3870" w:rsidRPr="006463AC" w:rsidRDefault="00381706" w:rsidP="00AA6053">
            <w:pPr>
              <w:jc w:val="center"/>
              <w:rPr>
                <w:b/>
                <w:bCs/>
              </w:rPr>
            </w:pPr>
            <w:r>
              <w:rPr>
                <w:b/>
                <w:bCs/>
              </w:rPr>
              <w:t>140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30</w:t>
            </w:r>
            <w:r w:rsidRPr="006463AC">
              <w:rPr>
                <w:b/>
                <w:bCs/>
              </w:rPr>
              <w:t>:</w:t>
            </w:r>
          </w:p>
        </w:tc>
        <w:tc>
          <w:tcPr>
            <w:tcW w:w="6770" w:type="dxa"/>
            <w:vAlign w:val="center"/>
          </w:tcPr>
          <w:p w:rsidR="008D3870" w:rsidRPr="006463AC" w:rsidRDefault="008D3870" w:rsidP="00AA6053">
            <w:pPr>
              <w:jc w:val="both"/>
            </w:pPr>
            <w:r w:rsidRPr="006463AC">
              <w:t xml:space="preserve">Unemployed Ever Worked Palestinian Population (15 Years and over) in </w:t>
            </w:r>
            <w:r w:rsidR="0031245F">
              <w:t>Jerusalem</w:t>
            </w:r>
            <w:r>
              <w:t xml:space="preserve"> Governorate</w:t>
            </w:r>
            <w:r w:rsidRPr="006463AC">
              <w:t xml:space="preserve"> by Age Group, Sex and Employment </w:t>
            </w:r>
            <w:r>
              <w:t xml:space="preserve">      </w:t>
            </w:r>
            <w:r w:rsidRPr="006463AC">
              <w:t>Status, 2017</w:t>
            </w:r>
          </w:p>
        </w:tc>
        <w:tc>
          <w:tcPr>
            <w:tcW w:w="1080" w:type="dxa"/>
          </w:tcPr>
          <w:p w:rsidR="008D3870" w:rsidRPr="006463AC" w:rsidRDefault="00381706" w:rsidP="00AA6053">
            <w:pPr>
              <w:jc w:val="center"/>
              <w:rPr>
                <w:b/>
                <w:bCs/>
              </w:rPr>
            </w:pPr>
            <w:r>
              <w:rPr>
                <w:b/>
                <w:bCs/>
              </w:rPr>
              <w:t>141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1</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31245F">
              <w:t>Jerusalem</w:t>
            </w:r>
            <w:r>
              <w:t xml:space="preserve"> 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381706" w:rsidP="00AA6053">
            <w:pPr>
              <w:jc w:val="center"/>
              <w:rPr>
                <w:b/>
                <w:bCs/>
              </w:rPr>
            </w:pPr>
            <w:r>
              <w:rPr>
                <w:b/>
                <w:bCs/>
              </w:rPr>
              <w:t>142</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572"/>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2</w:t>
            </w:r>
            <w:r w:rsidRPr="006463AC">
              <w:rPr>
                <w:b/>
                <w:bCs/>
              </w:rPr>
              <w:t>:</w:t>
            </w:r>
          </w:p>
        </w:tc>
        <w:tc>
          <w:tcPr>
            <w:tcW w:w="6770" w:type="dxa"/>
          </w:tcPr>
          <w:p w:rsidR="008D3870" w:rsidRPr="006463AC" w:rsidRDefault="008D3870" w:rsidP="00AA6053">
            <w:pPr>
              <w:jc w:val="both"/>
            </w:pPr>
            <w:r w:rsidRPr="006463AC">
              <w:t xml:space="preserve">Heads of Private Palestinian Households (15 Years and over) in </w:t>
            </w:r>
            <w:r w:rsidR="0031245F">
              <w:t>Jerusalem</w:t>
            </w:r>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144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3</w:t>
            </w:r>
            <w:r w:rsidRPr="006463AC">
              <w:rPr>
                <w:b/>
                <w:bCs/>
              </w:rPr>
              <w:t>:</w:t>
            </w:r>
          </w:p>
        </w:tc>
        <w:tc>
          <w:tcPr>
            <w:tcW w:w="6770" w:type="dxa"/>
            <w:vAlign w:val="center"/>
          </w:tcPr>
          <w:p w:rsidR="008D3870" w:rsidRPr="006463AC" w:rsidRDefault="008D3870" w:rsidP="00AA6053">
            <w:pPr>
              <w:jc w:val="both"/>
            </w:pPr>
            <w:r w:rsidRPr="006463AC">
              <w:t xml:space="preserve">Employed Heads of Private Palestinian Households (15 Years and over) in </w:t>
            </w:r>
            <w:r w:rsidR="0031245F">
              <w:t>Jerusalem</w:t>
            </w:r>
            <w:r>
              <w:t xml:space="preserve"> Governorate</w:t>
            </w:r>
            <w:r w:rsidRPr="006463AC">
              <w:t xml:space="preserve"> by Economic Activity, Sex and Employment Status, 2017 </w:t>
            </w:r>
          </w:p>
        </w:tc>
        <w:tc>
          <w:tcPr>
            <w:tcW w:w="1080" w:type="dxa"/>
          </w:tcPr>
          <w:p w:rsidR="008D3870" w:rsidRPr="006463AC" w:rsidRDefault="00381706" w:rsidP="00AA6053">
            <w:pPr>
              <w:jc w:val="center"/>
              <w:rPr>
                <w:b/>
                <w:bCs/>
              </w:rPr>
            </w:pPr>
            <w:r>
              <w:rPr>
                <w:b/>
                <w:bCs/>
              </w:rPr>
              <w:t>145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4</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31245F">
              <w:t>Jerusalem</w:t>
            </w:r>
            <w:r>
              <w:t xml:space="preserve"> 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381706" w:rsidP="00AA6053">
            <w:pPr>
              <w:jc w:val="center"/>
              <w:rPr>
                <w:b/>
                <w:bCs/>
              </w:rPr>
            </w:pPr>
            <w:r>
              <w:rPr>
                <w:b/>
                <w:bCs/>
              </w:rPr>
              <w:t>148</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5</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31245F">
              <w:t>Jerusalem</w:t>
            </w:r>
            <w:r>
              <w:t xml:space="preserve"> 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381706" w:rsidP="00AA6053">
            <w:pPr>
              <w:jc w:val="center"/>
              <w:rPr>
                <w:b/>
                <w:bCs/>
              </w:rPr>
            </w:pPr>
            <w:r>
              <w:rPr>
                <w:b/>
                <w:bCs/>
              </w:rPr>
              <w:t>149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6</w:t>
            </w:r>
            <w:r w:rsidRPr="006463AC">
              <w:rPr>
                <w:b/>
                <w:bCs/>
              </w:rPr>
              <w:t>:</w:t>
            </w:r>
          </w:p>
        </w:tc>
        <w:tc>
          <w:tcPr>
            <w:tcW w:w="6770" w:type="dxa"/>
            <w:vAlign w:val="center"/>
          </w:tcPr>
          <w:p w:rsidR="008D3870" w:rsidRPr="006463AC" w:rsidRDefault="00E95398" w:rsidP="00AA6053">
            <w:pPr>
              <w:jc w:val="both"/>
            </w:pPr>
            <w:r>
              <w:t xml:space="preserve">Palestinian Population in </w:t>
            </w:r>
            <w:r w:rsidR="0031245F">
              <w:t>Jerusalem</w:t>
            </w:r>
            <w:r>
              <w:t xml:space="preserve"> </w:t>
            </w:r>
            <w:r w:rsidR="008D3870">
              <w:t>Governorate</w:t>
            </w:r>
            <w:r w:rsidR="008D3870" w:rsidRPr="006463AC">
              <w:t xml:space="preserve"> by Age Group, Sex and Type of Disability, 2017</w:t>
            </w:r>
          </w:p>
        </w:tc>
        <w:tc>
          <w:tcPr>
            <w:tcW w:w="1080" w:type="dxa"/>
          </w:tcPr>
          <w:p w:rsidR="008D3870" w:rsidRPr="006463AC" w:rsidRDefault="00381706" w:rsidP="00AA6053">
            <w:pPr>
              <w:jc w:val="center"/>
              <w:rPr>
                <w:b/>
                <w:bCs/>
              </w:rPr>
            </w:pPr>
            <w:r>
              <w:rPr>
                <w:b/>
                <w:bCs/>
              </w:rPr>
              <w:t>150</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7</w:t>
            </w:r>
            <w:r w:rsidRPr="006463AC">
              <w:rPr>
                <w:b/>
                <w:bCs/>
              </w:rPr>
              <w:t>:</w:t>
            </w:r>
          </w:p>
        </w:tc>
        <w:tc>
          <w:tcPr>
            <w:tcW w:w="6770" w:type="dxa"/>
            <w:vAlign w:val="center"/>
          </w:tcPr>
          <w:p w:rsidR="008D3870" w:rsidRPr="006463AC" w:rsidRDefault="008D3870" w:rsidP="00A907B4">
            <w:pPr>
              <w:jc w:val="both"/>
            </w:pPr>
            <w:r w:rsidRPr="006463AC">
              <w:t xml:space="preserve">Palestinian Population in </w:t>
            </w:r>
            <w:r w:rsidR="0031245F">
              <w:t>Jerusalem</w:t>
            </w:r>
            <w:r>
              <w:t xml:space="preserve"> Governorate</w:t>
            </w:r>
            <w:r w:rsidRPr="006463AC">
              <w:t xml:space="preserve"> by Type of Locality, Sex</w:t>
            </w:r>
            <w:r w:rsidR="00A907B4">
              <w:t xml:space="preserve"> </w:t>
            </w:r>
            <w:r w:rsidRPr="006463AC">
              <w:t>and Type of Disability, 2017</w:t>
            </w:r>
          </w:p>
        </w:tc>
        <w:tc>
          <w:tcPr>
            <w:tcW w:w="1080" w:type="dxa"/>
          </w:tcPr>
          <w:p w:rsidR="008D3870" w:rsidRPr="006463AC" w:rsidRDefault="00381706" w:rsidP="00AA6053">
            <w:pPr>
              <w:jc w:val="center"/>
              <w:rPr>
                <w:b/>
                <w:bCs/>
              </w:rPr>
            </w:pPr>
            <w:r>
              <w:rPr>
                <w:b/>
                <w:bCs/>
              </w:rPr>
              <w:t>153</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8</w:t>
            </w:r>
            <w:r w:rsidRPr="006463AC">
              <w:rPr>
                <w:b/>
                <w:bCs/>
              </w:rPr>
              <w:t>:</w:t>
            </w:r>
          </w:p>
        </w:tc>
        <w:tc>
          <w:tcPr>
            <w:tcW w:w="6770" w:type="dxa"/>
            <w:vAlign w:val="center"/>
          </w:tcPr>
          <w:p w:rsidR="008D3870" w:rsidRPr="006463AC" w:rsidRDefault="008D3870" w:rsidP="00AA6053">
            <w:pPr>
              <w:jc w:val="both"/>
            </w:pPr>
            <w:r>
              <w:t xml:space="preserve">Prevalence of Disabilities among </w:t>
            </w:r>
            <w:r w:rsidRPr="006463AC">
              <w:t>Palestinian Population</w:t>
            </w:r>
            <w:r>
              <w:t xml:space="preserve"> </w:t>
            </w:r>
            <w:r w:rsidRPr="006463AC">
              <w:t xml:space="preserve">in </w:t>
            </w:r>
            <w:r w:rsidR="0031245F">
              <w:t>Jerusalem</w:t>
            </w:r>
            <w:r>
              <w:t xml:space="preserve"> Governorate</w:t>
            </w:r>
            <w:r w:rsidRPr="006463AC">
              <w:t xml:space="preserve"> by Sex, Cause and Type of Disability, 2017 </w:t>
            </w:r>
          </w:p>
        </w:tc>
        <w:tc>
          <w:tcPr>
            <w:tcW w:w="1080" w:type="dxa"/>
          </w:tcPr>
          <w:p w:rsidR="008D3870" w:rsidRPr="006463AC" w:rsidRDefault="00381706" w:rsidP="00AA6053">
            <w:pPr>
              <w:jc w:val="center"/>
              <w:rPr>
                <w:b/>
                <w:bCs/>
              </w:rPr>
            </w:pPr>
            <w:r>
              <w:rPr>
                <w:b/>
                <w:bCs/>
              </w:rPr>
              <w:t>154</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39</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(10 Years and over) in </w:t>
            </w:r>
            <w:r w:rsidR="0031245F">
              <w:t>Jerusalem</w:t>
            </w:r>
            <w:r>
              <w:t xml:space="preserve"> Governorate</w:t>
            </w:r>
            <w:r w:rsidRPr="006463AC">
              <w:t xml:space="preserve"> by Educational Attainment, Sex and Age Group, 2017</w:t>
            </w:r>
          </w:p>
        </w:tc>
        <w:tc>
          <w:tcPr>
            <w:tcW w:w="1080" w:type="dxa"/>
          </w:tcPr>
          <w:p w:rsidR="008D3870" w:rsidRPr="006463AC" w:rsidRDefault="00381706" w:rsidP="00AA6053">
            <w:pPr>
              <w:jc w:val="center"/>
              <w:rPr>
                <w:b/>
                <w:bCs/>
              </w:rPr>
            </w:pPr>
            <w:r>
              <w:rPr>
                <w:b/>
                <w:bCs/>
              </w:rPr>
              <w:t>155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0</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(15 Years and over) in </w:t>
            </w:r>
            <w:r w:rsidR="0031245F">
              <w:t>Jerusalem</w:t>
            </w:r>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156</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1</w:t>
            </w:r>
            <w:r w:rsidRPr="006463AC">
              <w:rPr>
                <w:b/>
                <w:bCs/>
              </w:rPr>
              <w:t>:</w:t>
            </w:r>
          </w:p>
        </w:tc>
        <w:tc>
          <w:tcPr>
            <w:tcW w:w="6770" w:type="dxa"/>
            <w:vAlign w:val="center"/>
          </w:tcPr>
          <w:p w:rsidR="008D3870" w:rsidRPr="006463AC" w:rsidRDefault="008D3870" w:rsidP="009E135A">
            <w:pPr>
              <w:jc w:val="both"/>
            </w:pPr>
            <w:r w:rsidRPr="006463AC">
              <w:t xml:space="preserve">Palestinian Population in </w:t>
            </w:r>
            <w:r w:rsidR="0031245F">
              <w:t>Jerusalem</w:t>
            </w:r>
            <w:r>
              <w:t xml:space="preserve"> Governorate</w:t>
            </w:r>
            <w:r w:rsidR="00BD0BA1">
              <w:t xml:space="preserve"> by Age Group, Sex</w:t>
            </w:r>
            <w:r w:rsidRPr="006463AC">
              <w:t xml:space="preserve"> and Type of Health Insurance, 2017</w:t>
            </w:r>
          </w:p>
        </w:tc>
        <w:tc>
          <w:tcPr>
            <w:tcW w:w="1080" w:type="dxa"/>
          </w:tcPr>
          <w:p w:rsidR="008D3870" w:rsidRPr="006463AC" w:rsidRDefault="00381706" w:rsidP="00AA6053">
            <w:pPr>
              <w:jc w:val="center"/>
              <w:rPr>
                <w:b/>
                <w:bCs/>
              </w:rPr>
            </w:pPr>
            <w:r>
              <w:rPr>
                <w:b/>
                <w:bCs/>
              </w:rPr>
              <w:t>157</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2</w:t>
            </w:r>
            <w:r w:rsidRPr="006463AC">
              <w:rPr>
                <w:b/>
                <w:bCs/>
              </w:rPr>
              <w:t>:</w:t>
            </w:r>
          </w:p>
        </w:tc>
        <w:tc>
          <w:tcPr>
            <w:tcW w:w="6770" w:type="dxa"/>
            <w:vAlign w:val="center"/>
          </w:tcPr>
          <w:p w:rsidR="008D3870" w:rsidRPr="006463AC" w:rsidRDefault="008D3870" w:rsidP="009E135A">
            <w:pPr>
              <w:jc w:val="both"/>
            </w:pPr>
            <w:r w:rsidRPr="006463AC">
              <w:t xml:space="preserve">Palestinian Population </w:t>
            </w:r>
            <w:r w:rsidR="003D2005">
              <w:t xml:space="preserve">(18 Years and over) </w:t>
            </w:r>
            <w:r w:rsidRPr="006463AC">
              <w:t xml:space="preserve">in </w:t>
            </w:r>
            <w:r w:rsidR="0031245F">
              <w:t>Jerusalem</w:t>
            </w:r>
            <w:r>
              <w:t xml:space="preserve"> Governorate</w:t>
            </w:r>
            <w:r w:rsidR="005D094E">
              <w:t xml:space="preserve"> with Chronic D</w:t>
            </w:r>
            <w:r w:rsidRPr="006463AC">
              <w:t xml:space="preserve">iseases by Sex, Age Group and Type of </w:t>
            </w:r>
            <w:r w:rsidR="003D2005">
              <w:t xml:space="preserve">   </w:t>
            </w:r>
            <w:r w:rsidR="009E135A">
              <w:t xml:space="preserve">  </w:t>
            </w:r>
            <w:r w:rsidR="003D2005">
              <w:t xml:space="preserve">  </w:t>
            </w:r>
            <w:r w:rsidRPr="006463AC">
              <w:t>Locality, 2017</w:t>
            </w:r>
          </w:p>
        </w:tc>
        <w:tc>
          <w:tcPr>
            <w:tcW w:w="1080" w:type="dxa"/>
          </w:tcPr>
          <w:p w:rsidR="008D3870" w:rsidRPr="006463AC" w:rsidRDefault="00381706" w:rsidP="00AA6053">
            <w:pPr>
              <w:jc w:val="center"/>
              <w:rPr>
                <w:b/>
                <w:bCs/>
              </w:rPr>
            </w:pPr>
            <w:r>
              <w:rPr>
                <w:b/>
                <w:bCs/>
              </w:rPr>
              <w:t>159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A247D0" w:rsidP="008E33DC">
            <w:pPr>
              <w:rPr>
                <w:b/>
                <w:bCs/>
              </w:rPr>
            </w:pPr>
            <w:r>
              <w:rPr>
                <w:b/>
                <w:bCs/>
                <w:color w:val="000000" w:themeColor="text1"/>
              </w:rPr>
              <w:t>September</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 xml:space="preserve">Ola </w:t>
            </w:r>
            <w:proofErr w:type="spellStart"/>
            <w:r w:rsidRPr="00175A86">
              <w:rPr>
                <w:b/>
                <w:bCs/>
              </w:rPr>
              <w:t>Awad</w:t>
            </w:r>
            <w:proofErr w:type="spellEnd"/>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B3795">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1B3795">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686E2E">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686E2E">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686E2E">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86E2E">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686E2E" w:rsidRDefault="00686E2E" w:rsidP="00686E2E">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86E2E">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86E2E">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686E2E">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686E2E">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686E2E">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686E2E">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686E2E">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686E2E">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686E2E">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686E2E">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686E2E">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 xml:space="preserve">This chapter presents the main results  for key indicators of the Population and Housing Census </w:t>
      </w:r>
      <w:r w:rsidR="0021292E">
        <w:rPr>
          <w:color w:val="000000" w:themeColor="text1"/>
        </w:rPr>
        <w:t xml:space="preserve">in </w:t>
      </w:r>
      <w:r w:rsidR="0031245F">
        <w:rPr>
          <w:color w:val="000000" w:themeColor="text1"/>
        </w:rPr>
        <w:t>Jerusalem</w:t>
      </w:r>
      <w:r w:rsidR="0021292E">
        <w:rPr>
          <w:color w:val="000000" w:themeColor="text1"/>
        </w:rPr>
        <w:t xml:space="preserve"> governorate</w:t>
      </w:r>
      <w:r w:rsidR="0021292E"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AA6053">
        <w:trPr>
          <w:trHeight w:val="340"/>
          <w:jc w:val="center"/>
        </w:trPr>
        <w:tc>
          <w:tcPr>
            <w:tcW w:w="5000" w:type="pct"/>
            <w:vAlign w:val="center"/>
          </w:tcPr>
          <w:p w:rsidR="00686E2E" w:rsidRPr="0032597B" w:rsidRDefault="00686E2E" w:rsidP="001A4D87">
            <w:pPr>
              <w:tabs>
                <w:tab w:val="num" w:pos="624"/>
              </w:tabs>
              <w:ind w:right="140"/>
              <w:jc w:val="center"/>
              <w:rPr>
                <w:b/>
                <w:bCs/>
                <w:color w:val="000000" w:themeColor="text1"/>
                <w:rtl/>
              </w:rPr>
            </w:pPr>
            <w:r w:rsidRPr="0032597B">
              <w:rPr>
                <w:b/>
                <w:bCs/>
                <w:color w:val="000000" w:themeColor="text1"/>
              </w:rPr>
              <w:t xml:space="preserve">Around </w:t>
            </w:r>
            <w:r w:rsidR="001A4D87">
              <w:rPr>
                <w:b/>
                <w:bCs/>
                <w:color w:val="000000" w:themeColor="text1"/>
              </w:rPr>
              <w:t>85</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0C791A">
      <w:pPr>
        <w:jc w:val="both"/>
        <w:rPr>
          <w:color w:val="000000" w:themeColor="text1"/>
        </w:rPr>
      </w:pPr>
      <w:r w:rsidRPr="00E51722">
        <w:rPr>
          <w:color w:val="000000" w:themeColor="text1"/>
        </w:rPr>
        <w:t xml:space="preserve">Final results showed that the total population of </w:t>
      </w:r>
      <w:r w:rsidR="0031245F">
        <w:rPr>
          <w:color w:val="000000" w:themeColor="text1"/>
        </w:rPr>
        <w:t>Jerusalem</w:t>
      </w:r>
      <w:r w:rsidR="008D4E29">
        <w:rPr>
          <w:color w:val="000000" w:themeColor="text1"/>
        </w:rPr>
        <w:t xml:space="preserve"> governorate</w:t>
      </w:r>
      <w:r w:rsidRPr="00E11870">
        <w:rPr>
          <w:vertAlign w:val="superscript"/>
        </w:rPr>
        <w:footnoteReference w:id="1"/>
      </w:r>
      <w:r w:rsidRPr="00E51722">
        <w:rPr>
          <w:color w:val="000000" w:themeColor="text1"/>
        </w:rPr>
        <w:t xml:space="preserve"> on the midnight of</w:t>
      </w:r>
      <w:r w:rsidR="007061EA">
        <w:rPr>
          <w:color w:val="000000" w:themeColor="text1"/>
        </w:rPr>
        <w:t xml:space="preserve"> </w:t>
      </w:r>
      <w:r w:rsidRPr="00E51722">
        <w:rPr>
          <w:color w:val="000000" w:themeColor="text1"/>
        </w:rPr>
        <w:t xml:space="preserve">30/11-1/12/2017 was </w:t>
      </w:r>
      <w:r w:rsidR="000C791A">
        <w:rPr>
          <w:color w:val="000000" w:themeColor="text1"/>
        </w:rPr>
        <w:t>435,753</w:t>
      </w:r>
      <w:r w:rsidRPr="00E51722">
        <w:rPr>
          <w:color w:val="000000" w:themeColor="text1"/>
        </w:rPr>
        <w:t xml:space="preserve"> persons, including </w:t>
      </w:r>
      <w:r w:rsidR="000C791A">
        <w:rPr>
          <w:color w:val="000000" w:themeColor="text1"/>
        </w:rPr>
        <w:t>225,909</w:t>
      </w:r>
      <w:r w:rsidRPr="00E51722">
        <w:rPr>
          <w:color w:val="000000" w:themeColor="text1"/>
        </w:rPr>
        <w:t xml:space="preserve"> </w:t>
      </w:r>
      <w:r>
        <w:rPr>
          <w:color w:val="000000" w:themeColor="text1"/>
        </w:rPr>
        <w:t>males</w:t>
      </w:r>
      <w:r w:rsidRPr="00E51722">
        <w:rPr>
          <w:color w:val="000000" w:themeColor="text1"/>
        </w:rPr>
        <w:t xml:space="preserve"> and </w:t>
      </w:r>
      <w:r w:rsidR="000C791A">
        <w:rPr>
          <w:color w:val="000000" w:themeColor="text1"/>
        </w:rPr>
        <w:t>209,844</w:t>
      </w:r>
      <w:r w:rsidR="007061EA">
        <w:rPr>
          <w:color w:val="000000" w:themeColor="text1"/>
        </w:rPr>
        <w:t xml:space="preserve"> </w:t>
      </w:r>
      <w:r>
        <w:rPr>
          <w:color w:val="000000" w:themeColor="text1"/>
        </w:rPr>
        <w:t>females</w:t>
      </w:r>
      <w:r w:rsidRPr="00E51722">
        <w:rPr>
          <w:color w:val="000000" w:themeColor="text1"/>
        </w:rPr>
        <w:t xml:space="preserve">.  This number includes </w:t>
      </w:r>
      <w:r w:rsidR="000C791A">
        <w:rPr>
          <w:color w:val="000000" w:themeColor="text1"/>
        </w:rPr>
        <w:t>20,713</w:t>
      </w:r>
      <w:r w:rsidRPr="00E51722">
        <w:rPr>
          <w:color w:val="000000" w:themeColor="text1"/>
        </w:rPr>
        <w:t xml:space="preserve"> persons estimated based on the post enumeration survey, where the under coverage rate was </w:t>
      </w:r>
      <w:r w:rsidR="000C791A">
        <w:rPr>
          <w:color w:val="000000" w:themeColor="text1"/>
        </w:rPr>
        <w:t>15.5</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31245F">
        <w:rPr>
          <w:color w:val="000000" w:themeColor="text1"/>
        </w:rPr>
        <w:t>Jerusalem</w:t>
      </w:r>
      <w:r w:rsidR="008D4E29">
        <w:rPr>
          <w:color w:val="000000" w:themeColor="text1"/>
        </w:rPr>
        <w:t xml:space="preserve"> governorate</w:t>
      </w:r>
      <w:r w:rsidR="005B638A">
        <w:rPr>
          <w:rStyle w:val="FootnoteReference"/>
          <w:color w:val="000000" w:themeColor="text1"/>
        </w:rPr>
        <w:footnoteReference w:id="2"/>
      </w:r>
      <w:r>
        <w:rPr>
          <w:color w:val="000000" w:themeColor="text1"/>
        </w:rPr>
        <w:t>.</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0C791A">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31245F">
        <w:rPr>
          <w:color w:val="000000" w:themeColor="text1"/>
        </w:rPr>
        <w:t>Jerusalem</w:t>
      </w:r>
      <w:r w:rsidR="008D4E29">
        <w:rPr>
          <w:color w:val="000000" w:themeColor="text1"/>
        </w:rPr>
        <w:t xml:space="preserve"> 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0C791A">
        <w:rPr>
          <w:color w:val="000000" w:themeColor="text1"/>
        </w:rPr>
        <w:t>353,565</w:t>
      </w:r>
      <w:r w:rsidRPr="0032597B">
        <w:rPr>
          <w:color w:val="000000" w:themeColor="text1"/>
        </w:rPr>
        <w:t xml:space="preserve"> or </w:t>
      </w:r>
      <w:r w:rsidR="000C791A">
        <w:rPr>
          <w:color w:val="000000" w:themeColor="text1"/>
        </w:rPr>
        <w:t>85.2</w:t>
      </w:r>
      <w:r w:rsidRPr="0032597B">
        <w:rPr>
          <w:color w:val="000000" w:themeColor="text1"/>
        </w:rPr>
        <w:t xml:space="preserve">% of the total population living in urban areas, </w:t>
      </w:r>
      <w:r w:rsidR="000C791A">
        <w:rPr>
          <w:color w:val="000000" w:themeColor="text1"/>
        </w:rPr>
        <w:t>41,989</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0C791A">
        <w:rPr>
          <w:color w:val="000000" w:themeColor="text1"/>
        </w:rPr>
        <w:t>10.1</w:t>
      </w:r>
      <w:r w:rsidRPr="0032597B">
        <w:rPr>
          <w:color w:val="000000" w:themeColor="text1"/>
        </w:rPr>
        <w:t xml:space="preserve">% of the total population living in rural areas, and </w:t>
      </w:r>
      <w:r w:rsidR="000C791A">
        <w:rPr>
          <w:color w:val="000000" w:themeColor="text1"/>
        </w:rPr>
        <w:t>19,486</w:t>
      </w:r>
      <w:r>
        <w:rPr>
          <w:color w:val="000000" w:themeColor="text1"/>
        </w:rPr>
        <w:t xml:space="preserve"> persons</w:t>
      </w:r>
      <w:r w:rsidRPr="0032597B">
        <w:rPr>
          <w:color w:val="000000" w:themeColor="text1"/>
        </w:rPr>
        <w:t xml:space="preserve"> or </w:t>
      </w:r>
      <w:r w:rsidR="000C791A">
        <w:rPr>
          <w:color w:val="000000" w:themeColor="text1"/>
        </w:rPr>
        <w:t>4.7</w:t>
      </w:r>
      <w:r w:rsidRPr="0032597B">
        <w:rPr>
          <w:color w:val="000000" w:themeColor="text1"/>
        </w:rPr>
        <w:t xml:space="preserve">% of the total population living in refugee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0C791A">
        <w:rPr>
          <w:color w:val="000000" w:themeColor="text1"/>
        </w:rPr>
        <w:t>87.2</w:t>
      </w:r>
      <w:r w:rsidRPr="0032597B">
        <w:rPr>
          <w:color w:val="000000" w:themeColor="text1"/>
        </w:rPr>
        <w:t xml:space="preserve">%, </w:t>
      </w:r>
      <w:r w:rsidR="000C791A">
        <w:rPr>
          <w:rFonts w:hint="cs"/>
          <w:color w:val="000000" w:themeColor="text1"/>
          <w:rtl/>
        </w:rPr>
        <w:t>10.5</w:t>
      </w:r>
      <w:r w:rsidRPr="0032597B">
        <w:rPr>
          <w:color w:val="000000" w:themeColor="text1"/>
        </w:rPr>
        <w:t xml:space="preserve">% living in rural areas, and </w:t>
      </w:r>
      <w:r w:rsidR="000C791A">
        <w:rPr>
          <w:rFonts w:hint="cs"/>
          <w:color w:val="000000" w:themeColor="text1"/>
          <w:rtl/>
        </w:rPr>
        <w:t>2.3</w:t>
      </w:r>
      <w:r w:rsidRPr="0032597B">
        <w:rPr>
          <w:color w:val="000000" w:themeColor="text1"/>
        </w:rPr>
        <w:t>% living in camps.</w:t>
      </w:r>
      <w:r w:rsidRPr="00957F71">
        <w:rPr>
          <w:color w:val="000000" w:themeColor="text1"/>
        </w:rPr>
        <w:t xml:space="preserve"> </w:t>
      </w:r>
    </w:p>
    <w:p w:rsidR="00686E2E" w:rsidRPr="00337CA6" w:rsidRDefault="00686E2E" w:rsidP="00686E2E">
      <w:pPr>
        <w:jc w:val="both"/>
        <w:rPr>
          <w:color w:val="000000" w:themeColor="text1"/>
        </w:rPr>
      </w:pPr>
    </w:p>
    <w:p w:rsidR="00686E2E" w:rsidRPr="00C1021E" w:rsidRDefault="00686E2E" w:rsidP="00C1021E">
      <w:pPr>
        <w:pStyle w:val="ListParagraph"/>
        <w:numPr>
          <w:ilvl w:val="1"/>
          <w:numId w:val="7"/>
        </w:numPr>
        <w:bidi w:val="0"/>
        <w:jc w:val="both"/>
        <w:rPr>
          <w:b/>
          <w:bCs/>
          <w:color w:val="000000" w:themeColor="text1"/>
        </w:rPr>
      </w:pPr>
      <w:r w:rsidRPr="00C1021E">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AA6053">
        <w:trPr>
          <w:trHeight w:val="340"/>
          <w:jc w:val="center"/>
        </w:trPr>
        <w:tc>
          <w:tcPr>
            <w:tcW w:w="5000" w:type="pct"/>
            <w:vAlign w:val="center"/>
          </w:tcPr>
          <w:p w:rsidR="00686E2E" w:rsidRPr="0032597B" w:rsidRDefault="00686E2E" w:rsidP="00AA6053">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42%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4A5D44">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31245F">
        <w:rPr>
          <w:color w:val="000000" w:themeColor="text1"/>
        </w:rPr>
        <w:t>Jerusalem</w:t>
      </w:r>
      <w:r w:rsidR="008D4E29">
        <w:rPr>
          <w:color w:val="000000" w:themeColor="text1"/>
        </w:rPr>
        <w:t xml:space="preserve"> governorate</w:t>
      </w:r>
      <w:r w:rsidRPr="0032597B">
        <w:rPr>
          <w:color w:val="000000" w:themeColor="text1"/>
        </w:rPr>
        <w:t xml:space="preserve"> totaled </w:t>
      </w:r>
      <w:r w:rsidR="004A5D44">
        <w:rPr>
          <w:rFonts w:asciiTheme="majorBidi" w:hAnsiTheme="majorBidi" w:cstheme="majorBidi"/>
          <w:color w:val="000000" w:themeColor="text1"/>
        </w:rPr>
        <w:t>166,162</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4A5D44">
        <w:rPr>
          <w:rFonts w:asciiTheme="majorBidi" w:hAnsiTheme="majorBidi" w:cstheme="majorBidi"/>
          <w:color w:val="000000" w:themeColor="text1"/>
        </w:rPr>
        <w:t>42.3</w:t>
      </w:r>
      <w:r w:rsidRPr="0032597B">
        <w:rPr>
          <w:color w:val="000000" w:themeColor="text1"/>
        </w:rPr>
        <w:t>% of the total population</w:t>
      </w:r>
      <w:r>
        <w:rPr>
          <w:color w:val="000000" w:themeColor="text1"/>
        </w:rPr>
        <w:t xml:space="preserve"> in </w:t>
      </w:r>
      <w:r w:rsidR="0031245F">
        <w:rPr>
          <w:color w:val="000000" w:themeColor="text1"/>
        </w:rPr>
        <w:t>Jerusalem</w:t>
      </w:r>
      <w:r w:rsidR="008D4E29">
        <w:rPr>
          <w:color w:val="000000" w:themeColor="text1"/>
        </w:rPr>
        <w:t xml:space="preserve"> governorate</w:t>
      </w:r>
      <w:r w:rsidR="005B2F69">
        <w:rPr>
          <w:color w:val="000000" w:themeColor="text1"/>
        </w:rPr>
        <w:t xml:space="preserve">, the number of persons aged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4A5D44">
        <w:rPr>
          <w:rFonts w:asciiTheme="majorBidi" w:hAnsiTheme="majorBidi" w:cstheme="majorBidi"/>
          <w:color w:val="000000" w:themeColor="text1"/>
        </w:rPr>
        <w:t>87,315</w:t>
      </w:r>
      <w:r w:rsidRPr="0032597B">
        <w:rPr>
          <w:color w:val="000000" w:themeColor="text1"/>
        </w:rPr>
        <w:t xml:space="preserve"> persons or </w:t>
      </w:r>
      <w:r w:rsidR="00220048">
        <w:rPr>
          <w:rFonts w:asciiTheme="majorBidi" w:hAnsiTheme="majorBidi" w:cstheme="majorBidi"/>
          <w:color w:val="000000" w:themeColor="text1"/>
        </w:rPr>
        <w:t>22.</w:t>
      </w:r>
      <w:r w:rsidR="004A5D44">
        <w:rPr>
          <w:rFonts w:asciiTheme="majorBidi" w:hAnsiTheme="majorBidi" w:cstheme="majorBidi"/>
          <w:color w:val="000000" w:themeColor="text1"/>
        </w:rPr>
        <w:t>2</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4A5D44">
        <w:rPr>
          <w:rFonts w:asciiTheme="majorBidi" w:hAnsiTheme="majorBidi" w:cstheme="majorBidi"/>
          <w:color w:val="000000" w:themeColor="text1"/>
        </w:rPr>
        <w:t>23,286</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4A5D44">
        <w:rPr>
          <w:rFonts w:asciiTheme="majorBidi" w:hAnsiTheme="majorBidi" w:cstheme="majorBidi"/>
          <w:color w:val="000000" w:themeColor="text1"/>
        </w:rPr>
        <w:t>5.9</w:t>
      </w:r>
      <w:r w:rsidRPr="0032597B">
        <w:rPr>
          <w:color w:val="000000" w:themeColor="text1"/>
        </w:rPr>
        <w:t xml:space="preserve">% of the total </w:t>
      </w:r>
      <w:r w:rsidR="003827C3" w:rsidRPr="0032597B">
        <w:rPr>
          <w:color w:val="000000" w:themeColor="text1"/>
        </w:rPr>
        <w:t>population</w:t>
      </w:r>
      <w:r w:rsidR="003827C3">
        <w:rPr>
          <w:color w:val="000000" w:themeColor="text1"/>
        </w:rPr>
        <w:t xml:space="preserve"> in</w:t>
      </w:r>
      <w:r w:rsidR="00393686">
        <w:rPr>
          <w:color w:val="000000" w:themeColor="text1"/>
        </w:rPr>
        <w:t xml:space="preserve"> </w:t>
      </w:r>
      <w:r w:rsidR="0031245F">
        <w:rPr>
          <w:color w:val="000000" w:themeColor="text1"/>
        </w:rPr>
        <w:t>Jerusalem</w:t>
      </w:r>
      <w:r w:rsidR="008D4E29">
        <w:rPr>
          <w:color w:val="000000" w:themeColor="text1"/>
        </w:rPr>
        <w:t xml:space="preserve"> governorate</w:t>
      </w:r>
      <w:r w:rsidR="00BD0BA1">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BD15E1" w:rsidP="00C51D56">
            <w:pPr>
              <w:tabs>
                <w:tab w:val="num" w:pos="624"/>
              </w:tabs>
              <w:ind w:right="140"/>
              <w:jc w:val="center"/>
              <w:rPr>
                <w:rFonts w:asciiTheme="majorBidi" w:hAnsiTheme="majorBidi" w:cstheme="majorBidi"/>
                <w:b/>
                <w:bCs/>
                <w:color w:val="000000" w:themeColor="text1"/>
              </w:rPr>
            </w:pPr>
            <w:r>
              <w:rPr>
                <w:b/>
                <w:bCs/>
                <w:color w:val="000000" w:themeColor="text1"/>
              </w:rPr>
              <w:t xml:space="preserve">Around </w:t>
            </w:r>
            <w:r w:rsidR="00C51D56">
              <w:rPr>
                <w:b/>
                <w:bCs/>
                <w:color w:val="000000" w:themeColor="text1"/>
              </w:rPr>
              <w:t>39</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31245F">
              <w:rPr>
                <w:rFonts w:asciiTheme="majorBidi" w:hAnsiTheme="majorBidi" w:cstheme="majorBidi"/>
                <w:b/>
                <w:bCs/>
                <w:color w:val="000000" w:themeColor="text1"/>
              </w:rPr>
              <w:t>Jerusalem</w:t>
            </w:r>
            <w:r w:rsidR="00686E2E">
              <w:rPr>
                <w:rFonts w:asciiTheme="majorBidi" w:hAnsiTheme="majorBidi" w:cstheme="majorBidi"/>
                <w:b/>
                <w:bCs/>
                <w:color w:val="000000" w:themeColor="text1"/>
              </w:rPr>
              <w:t xml:space="preserve"> 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C51D56">
      <w:pPr>
        <w:jc w:val="both"/>
        <w:rPr>
          <w:color w:val="000000" w:themeColor="text1"/>
        </w:rPr>
      </w:pPr>
      <w:r w:rsidRPr="0032597B">
        <w:rPr>
          <w:color w:val="000000" w:themeColor="text1"/>
        </w:rPr>
        <w:t xml:space="preserve">The number of refugees in </w:t>
      </w:r>
      <w:r w:rsidR="0031245F">
        <w:rPr>
          <w:color w:val="000000" w:themeColor="text1"/>
        </w:rPr>
        <w:t>Jerusalem</w:t>
      </w:r>
      <w:r w:rsidR="008D4E29">
        <w:rPr>
          <w:color w:val="000000" w:themeColor="text1"/>
        </w:rPr>
        <w:t xml:space="preserve"> governorate</w:t>
      </w:r>
      <w:r w:rsidRPr="0032597B">
        <w:rPr>
          <w:color w:val="000000" w:themeColor="text1"/>
        </w:rPr>
        <w:t xml:space="preserve"> totaled </w:t>
      </w:r>
      <w:r w:rsidR="00C51D56">
        <w:rPr>
          <w:color w:val="000000" w:themeColor="text1"/>
        </w:rPr>
        <w:t>151,704</w:t>
      </w:r>
      <w:r w:rsidRPr="0032597B">
        <w:rPr>
          <w:color w:val="000000" w:themeColor="text1"/>
        </w:rPr>
        <w:t xml:space="preserve"> or </w:t>
      </w:r>
      <w:r w:rsidR="00C51D56">
        <w:rPr>
          <w:color w:val="000000" w:themeColor="text1"/>
        </w:rPr>
        <w:t>38.6</w:t>
      </w:r>
      <w:r w:rsidRPr="0032597B">
        <w:rPr>
          <w:color w:val="000000" w:themeColor="text1"/>
        </w:rPr>
        <w:t xml:space="preserve">% of the total Palestinian population in </w:t>
      </w:r>
      <w:r w:rsidR="0031245F">
        <w:rPr>
          <w:color w:val="000000" w:themeColor="text1"/>
        </w:rPr>
        <w:t>Jerusalem</w:t>
      </w:r>
      <w:r w:rsidR="008D4E29">
        <w:rPr>
          <w:color w:val="000000" w:themeColor="text1"/>
        </w:rPr>
        <w:t xml:space="preserve"> governorate</w:t>
      </w:r>
      <w:r w:rsidRPr="0032597B">
        <w:rPr>
          <w:color w:val="000000" w:themeColor="text1"/>
        </w:rPr>
        <w:t xml:space="preserve">. They are distributed as follows: </w:t>
      </w:r>
      <w:r w:rsidR="00C51D56">
        <w:rPr>
          <w:color w:val="000000" w:themeColor="text1"/>
        </w:rPr>
        <w:t>122,268</w:t>
      </w:r>
      <w:r w:rsidRPr="0032597B">
        <w:rPr>
          <w:color w:val="000000" w:themeColor="text1"/>
        </w:rPr>
        <w:t xml:space="preserve"> in urban areas </w:t>
      </w:r>
      <w:r>
        <w:rPr>
          <w:color w:val="000000" w:themeColor="text1"/>
        </w:rPr>
        <w:t xml:space="preserve">with </w:t>
      </w:r>
      <w:r w:rsidR="00C51D56">
        <w:rPr>
          <w:color w:val="000000" w:themeColor="text1"/>
        </w:rPr>
        <w:t>36.0</w:t>
      </w:r>
      <w:r w:rsidRPr="0032597B">
        <w:rPr>
          <w:color w:val="000000" w:themeColor="text1"/>
        </w:rPr>
        <w:t xml:space="preserve">% of the total Palestinian population of the urban areas, </w:t>
      </w:r>
      <w:r w:rsidR="00C51D56">
        <w:rPr>
          <w:color w:val="000000" w:themeColor="text1"/>
        </w:rPr>
        <w:t>11,369</w:t>
      </w:r>
      <w:r w:rsidRPr="0032597B">
        <w:rPr>
          <w:color w:val="000000" w:themeColor="text1"/>
        </w:rPr>
        <w:t xml:space="preserve"> in rural areas </w:t>
      </w:r>
      <w:r>
        <w:rPr>
          <w:color w:val="000000" w:themeColor="text1"/>
        </w:rPr>
        <w:t xml:space="preserve">with </w:t>
      </w:r>
      <w:r w:rsidR="00C51D56">
        <w:rPr>
          <w:color w:val="000000" w:themeColor="text1"/>
        </w:rPr>
        <w:t>33.3</w:t>
      </w:r>
      <w:r w:rsidRPr="0032597B">
        <w:rPr>
          <w:color w:val="000000" w:themeColor="text1"/>
        </w:rPr>
        <w:t xml:space="preserve">% of the total Palestinian population of the rural areas, and </w:t>
      </w:r>
      <w:r w:rsidR="00C51D56">
        <w:rPr>
          <w:color w:val="000000" w:themeColor="text1"/>
        </w:rPr>
        <w:t>18,067</w:t>
      </w:r>
      <w:r w:rsidRPr="0032597B">
        <w:rPr>
          <w:color w:val="000000" w:themeColor="text1"/>
        </w:rPr>
        <w:t xml:space="preserve"> in camps </w:t>
      </w:r>
      <w:r>
        <w:rPr>
          <w:color w:val="000000" w:themeColor="text1"/>
        </w:rPr>
        <w:t xml:space="preserve">with </w:t>
      </w:r>
      <w:r w:rsidR="00C51D56">
        <w:rPr>
          <w:color w:val="000000" w:themeColor="text1"/>
        </w:rPr>
        <w:t>95.2</w:t>
      </w:r>
      <w:r w:rsidRPr="0032597B">
        <w:rPr>
          <w:color w:val="000000" w:themeColor="text1"/>
        </w:rPr>
        <w:t xml:space="preserve">% of the total Palestinian population of the camps.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53569D" w:rsidRDefault="00686E2E" w:rsidP="001156FD">
      <w:pPr>
        <w:jc w:val="both"/>
        <w:rPr>
          <w:color w:val="000000"/>
        </w:rPr>
      </w:pPr>
      <w:r w:rsidRPr="00337CA6">
        <w:rPr>
          <w:color w:val="000000"/>
        </w:rPr>
        <w:t xml:space="preserve"> </w:t>
      </w:r>
    </w:p>
    <w:p w:rsidR="00697F22" w:rsidRDefault="00697F22" w:rsidP="00686E2E">
      <w:pPr>
        <w:jc w:val="both"/>
        <w:rPr>
          <w:color w:val="000000"/>
        </w:rPr>
      </w:pPr>
    </w:p>
    <w:p w:rsidR="00697F22" w:rsidRDefault="00697F22"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Pr="00CA5805" w:rsidRDefault="00686E2E" w:rsidP="00594527">
      <w:pPr>
        <w:jc w:val="both"/>
        <w:rPr>
          <w:rFonts w:asciiTheme="majorBidi" w:hAnsiTheme="majorBidi" w:cstheme="majorBidi"/>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31245F">
        <w:rPr>
          <w:color w:val="000000" w:themeColor="text1"/>
        </w:rPr>
        <w:t>Jerusalem</w:t>
      </w:r>
      <w:r w:rsidR="008D4E29">
        <w:rPr>
          <w:color w:val="000000" w:themeColor="text1"/>
        </w:rPr>
        <w:t xml:space="preserve"> governorate</w:t>
      </w:r>
      <w:r w:rsidRPr="0032597B">
        <w:rPr>
          <w:color w:val="000000" w:themeColor="text1"/>
        </w:rPr>
        <w:t xml:space="preserve"> aged 15 years and over</w:t>
      </w:r>
      <w:r>
        <w:rPr>
          <w:color w:val="000000" w:themeColor="text1"/>
        </w:rPr>
        <w:t xml:space="preserve"> was </w:t>
      </w:r>
      <w:r w:rsidR="00594527">
        <w:rPr>
          <w:color w:val="000000" w:themeColor="text1"/>
        </w:rPr>
        <w:t>5,752</w:t>
      </w:r>
      <w:r w:rsidRPr="0032597B">
        <w:rPr>
          <w:color w:val="000000" w:themeColor="text1"/>
        </w:rPr>
        <w:t xml:space="preserve"> comprising </w:t>
      </w:r>
      <w:r w:rsidR="00594527">
        <w:rPr>
          <w:color w:val="000000" w:themeColor="text1"/>
        </w:rPr>
        <w:t>2.3</w:t>
      </w:r>
      <w:r w:rsidRPr="0032597B">
        <w:rPr>
          <w:color w:val="000000" w:themeColor="text1"/>
        </w:rPr>
        <w:t xml:space="preserve">% of the total Palestinian population </w:t>
      </w:r>
      <w:r>
        <w:rPr>
          <w:color w:val="000000" w:themeColor="text1"/>
        </w:rPr>
        <w:t>aged 15 years and over</w:t>
      </w:r>
      <w:r w:rsidR="00D177C4" w:rsidRPr="00D177C4">
        <w:rPr>
          <w:color w:val="000000" w:themeColor="text1"/>
        </w:rPr>
        <w:t xml:space="preserve"> </w:t>
      </w:r>
      <w:r w:rsidR="00D177C4" w:rsidRPr="0032597B">
        <w:rPr>
          <w:color w:val="000000" w:themeColor="text1"/>
        </w:rPr>
        <w:t xml:space="preserve">in </w:t>
      </w:r>
      <w:r w:rsidR="00D177C4">
        <w:rPr>
          <w:color w:val="000000" w:themeColor="text1"/>
        </w:rPr>
        <w:t>Jerusalem governorate</w:t>
      </w:r>
      <w:r w:rsidRPr="0032597B">
        <w:rPr>
          <w:color w:val="000000" w:themeColor="text1"/>
        </w:rPr>
        <w:t xml:space="preserve">. </w:t>
      </w:r>
      <w:r w:rsidR="007C41F1">
        <w:rPr>
          <w:color w:val="000000" w:themeColor="text1"/>
        </w:rPr>
        <w:t xml:space="preserve"> </w:t>
      </w:r>
      <w:r w:rsidRPr="0032597B">
        <w:rPr>
          <w:color w:val="000000" w:themeColor="text1"/>
        </w:rPr>
        <w:t>Illiteracy is more prevalent among females than males</w:t>
      </w:r>
      <w:r>
        <w:rPr>
          <w:color w:val="000000" w:themeColor="text1"/>
        </w:rPr>
        <w:t>,</w:t>
      </w:r>
      <w:r w:rsidRPr="0032597B">
        <w:rPr>
          <w:color w:val="000000" w:themeColor="text1"/>
        </w:rPr>
        <w:t xml:space="preserve"> since there were </w:t>
      </w:r>
      <w:r w:rsidR="00594527">
        <w:rPr>
          <w:color w:val="000000" w:themeColor="text1"/>
        </w:rPr>
        <w:t>1,703</w:t>
      </w:r>
      <w:r w:rsidRPr="0032597B">
        <w:rPr>
          <w:color w:val="000000" w:themeColor="text1"/>
        </w:rPr>
        <w:t xml:space="preserve"> illiterate males or </w:t>
      </w:r>
      <w:r w:rsidR="00594527">
        <w:rPr>
          <w:color w:val="000000" w:themeColor="text1"/>
        </w:rPr>
        <w:t>1.3</w:t>
      </w:r>
      <w:r w:rsidRPr="0032597B">
        <w:rPr>
          <w:color w:val="000000" w:themeColor="text1"/>
        </w:rPr>
        <w:t xml:space="preserve">% of the total number </w:t>
      </w:r>
      <w:r w:rsidR="00393686">
        <w:rPr>
          <w:color w:val="000000" w:themeColor="text1"/>
        </w:rPr>
        <w:t xml:space="preserve">of </w:t>
      </w:r>
      <w:r>
        <w:rPr>
          <w:color w:val="000000" w:themeColor="text1"/>
        </w:rPr>
        <w:t xml:space="preserve">Palestinian </w:t>
      </w:r>
      <w:r w:rsidRPr="0032597B">
        <w:rPr>
          <w:color w:val="000000" w:themeColor="text1"/>
        </w:rPr>
        <w:t>males population aged 15 years and over</w:t>
      </w:r>
      <w:r w:rsidR="00393686">
        <w:rPr>
          <w:color w:val="000000" w:themeColor="text1"/>
        </w:rPr>
        <w:t xml:space="preserve"> in </w:t>
      </w:r>
      <w:r w:rsidR="0031245F">
        <w:rPr>
          <w:color w:val="000000" w:themeColor="text1"/>
        </w:rPr>
        <w:t>Jerusalem</w:t>
      </w:r>
      <w:r w:rsidR="008D4E29">
        <w:rPr>
          <w:color w:val="000000" w:themeColor="text1"/>
        </w:rPr>
        <w:t xml:space="preserve"> governorate</w:t>
      </w:r>
      <w:r>
        <w:rPr>
          <w:color w:val="000000" w:themeColor="text1"/>
        </w:rPr>
        <w:t>,</w:t>
      </w:r>
      <w:r w:rsidRPr="0032597B">
        <w:rPr>
          <w:color w:val="000000" w:themeColor="text1"/>
        </w:rPr>
        <w:t xml:space="preserve"> and </w:t>
      </w:r>
      <w:r w:rsidR="00594527">
        <w:rPr>
          <w:color w:val="000000" w:themeColor="text1"/>
        </w:rPr>
        <w:t>4,049</w:t>
      </w:r>
      <w:r w:rsidRPr="0032597B">
        <w:rPr>
          <w:color w:val="000000" w:themeColor="text1"/>
        </w:rPr>
        <w:t xml:space="preserve"> illiterate females or </w:t>
      </w:r>
      <w:r w:rsidR="00594527">
        <w:rPr>
          <w:color w:val="000000" w:themeColor="text1"/>
        </w:rPr>
        <w:t>3.3</w:t>
      </w:r>
      <w:r w:rsidRPr="0032597B">
        <w:rPr>
          <w:color w:val="000000" w:themeColor="text1"/>
        </w:rPr>
        <w:t xml:space="preserve">% of the total number </w:t>
      </w:r>
      <w:r w:rsidR="002360D4">
        <w:rPr>
          <w:color w:val="000000" w:themeColor="text1"/>
        </w:rPr>
        <w:t xml:space="preserve">of </w:t>
      </w:r>
      <w:r>
        <w:rPr>
          <w:color w:val="000000" w:themeColor="text1"/>
        </w:rPr>
        <w:t>Palestinian</w:t>
      </w:r>
      <w:r w:rsidRPr="0032597B">
        <w:rPr>
          <w:color w:val="000000" w:themeColor="text1"/>
        </w:rPr>
        <w:t xml:space="preserve"> females population of the same age group. </w:t>
      </w:r>
      <w:r>
        <w:rPr>
          <w:color w:val="000000" w:themeColor="text1"/>
        </w:rPr>
        <w:t xml:space="preserve"> </w:t>
      </w:r>
      <w:r w:rsidR="006A4BFE">
        <w:rPr>
          <w:color w:val="000000" w:themeColor="text1"/>
        </w:rPr>
        <w:t xml:space="preserve">Regarding type of locality, the highest illiteracy rate was among Palestinian population aged 15 years and over living in rural areas with </w:t>
      </w:r>
      <w:r w:rsidR="00594527">
        <w:rPr>
          <w:color w:val="000000" w:themeColor="text1"/>
        </w:rPr>
        <w:t>4.8</w:t>
      </w:r>
      <w:r w:rsidR="006A4BFE">
        <w:rPr>
          <w:color w:val="000000" w:themeColor="text1"/>
        </w:rPr>
        <w:t xml:space="preserve">%, followed by among Palestinians living in camps with </w:t>
      </w:r>
      <w:r w:rsidR="00594527">
        <w:rPr>
          <w:color w:val="000000" w:themeColor="text1"/>
        </w:rPr>
        <w:t>2.7</w:t>
      </w:r>
      <w:r w:rsidR="006A4BFE">
        <w:rPr>
          <w:color w:val="000000" w:themeColor="text1"/>
        </w:rPr>
        <w:t xml:space="preserve">%, and the lowest rate was among who live in urban areas with </w:t>
      </w:r>
      <w:r w:rsidR="00594527">
        <w:rPr>
          <w:color w:val="000000" w:themeColor="text1"/>
        </w:rPr>
        <w:t>2.0</w:t>
      </w:r>
      <w:r w:rsidR="006A4BFE">
        <w:rPr>
          <w:color w:val="000000" w:themeColor="text1"/>
        </w:rPr>
        <w:t>%.</w:t>
      </w:r>
      <w:r w:rsidRPr="00CA5805">
        <w:rPr>
          <w:rFonts w:asciiTheme="majorBidi" w:hAnsiTheme="majorBidi" w:cstheme="majorBidi"/>
        </w:rPr>
        <w:t xml:space="preserve">  (see table 18).</w:t>
      </w:r>
    </w:p>
    <w:p w:rsidR="00686E2E" w:rsidRPr="00F82D07" w:rsidRDefault="00686E2E" w:rsidP="00686E2E">
      <w:pPr>
        <w:jc w:val="both"/>
        <w:rPr>
          <w:color w:val="000000" w:themeColor="text1"/>
          <w:sz w:val="18"/>
          <w:szCs w:val="18"/>
        </w:rPr>
      </w:pPr>
    </w:p>
    <w:p w:rsidR="00686E2E" w:rsidRPr="00FA781A" w:rsidRDefault="00686E2E" w:rsidP="004A078F">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31245F">
        <w:rPr>
          <w:rFonts w:ascii="Arial" w:hAnsi="Arial" w:cs="Arial"/>
          <w:b/>
          <w:bCs/>
          <w:color w:val="000000" w:themeColor="text1"/>
          <w:sz w:val="22"/>
          <w:szCs w:val="22"/>
        </w:rPr>
        <w:t>Jerusalem</w:t>
      </w:r>
      <w:r>
        <w:rPr>
          <w:rFonts w:ascii="Arial" w:hAnsi="Arial" w:cs="Arial"/>
          <w:b/>
          <w:bCs/>
          <w:color w:val="000000" w:themeColor="text1"/>
          <w:sz w:val="22"/>
          <w:szCs w:val="22"/>
        </w:rPr>
        <w:t xml:space="preserve"> 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AA6053">
        <w:trPr>
          <w:jc w:val="center"/>
        </w:trPr>
        <w:tc>
          <w:tcPr>
            <w:tcW w:w="9039" w:type="dxa"/>
            <w:vAlign w:val="center"/>
          </w:tcPr>
          <w:p w:rsidR="00686E2E" w:rsidRPr="00FA781A" w:rsidRDefault="00686E2E" w:rsidP="00AA6053">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686E2E" w:rsidRPr="00431081" w:rsidRDefault="00686E2E" w:rsidP="00686E2E">
      <w:pPr>
        <w:jc w:val="both"/>
        <w:rPr>
          <w:color w:val="000000" w:themeColor="text1"/>
          <w:sz w:val="18"/>
          <w:szCs w:val="18"/>
        </w:rPr>
      </w:pPr>
    </w:p>
    <w:p w:rsidR="00686E2E" w:rsidRDefault="00686E2E" w:rsidP="00457967">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00AE1DCB">
        <w:rPr>
          <w:color w:val="000000" w:themeColor="text1"/>
        </w:rPr>
        <w:t xml:space="preserve"> in</w:t>
      </w:r>
      <w:r w:rsidRPr="0032597B">
        <w:rPr>
          <w:color w:val="000000" w:themeColor="text1"/>
        </w:rPr>
        <w:t xml:space="preserve"> </w:t>
      </w:r>
      <w:r w:rsidR="00AE1DCB">
        <w:rPr>
          <w:color w:val="000000" w:themeColor="text1"/>
        </w:rPr>
        <w:t>Jerusalem governorate</w:t>
      </w:r>
      <w:r w:rsidR="00AE1DCB" w:rsidRPr="0032597B">
        <w:rPr>
          <w:color w:val="000000" w:themeColor="text1"/>
        </w:rPr>
        <w:t xml:space="preserve"> </w:t>
      </w:r>
      <w:r w:rsidRPr="0032597B">
        <w:rPr>
          <w:color w:val="000000" w:themeColor="text1"/>
        </w:rPr>
        <w:t xml:space="preserve">reached </w:t>
      </w:r>
      <w:r w:rsidR="00457967">
        <w:rPr>
          <w:color w:val="000000" w:themeColor="text1"/>
        </w:rPr>
        <w:t>4.7</w:t>
      </w:r>
      <w:r w:rsidRPr="0032597B">
        <w:rPr>
          <w:color w:val="000000" w:themeColor="text1"/>
        </w:rPr>
        <w:t>% of the total Palestinian population aged 15 and over</w:t>
      </w:r>
      <w:r>
        <w:rPr>
          <w:color w:val="000000" w:themeColor="text1"/>
        </w:rPr>
        <w:t xml:space="preserve"> in 2007</w:t>
      </w:r>
      <w:r w:rsidR="00CB4918" w:rsidRPr="00CB4918">
        <w:rPr>
          <w:color w:val="000000" w:themeColor="text1"/>
        </w:rPr>
        <w:t xml:space="preserve"> </w:t>
      </w:r>
      <w:r w:rsidR="00CB4918" w:rsidRPr="0032597B">
        <w:rPr>
          <w:color w:val="000000" w:themeColor="text1"/>
        </w:rPr>
        <w:t xml:space="preserve">in </w:t>
      </w:r>
      <w:r w:rsidR="00CB4918">
        <w:rPr>
          <w:color w:val="000000" w:themeColor="text1"/>
        </w:rPr>
        <w:t>Jerusalem governorate</w:t>
      </w:r>
      <w:r>
        <w:rPr>
          <w:color w:val="000000" w:themeColor="text1"/>
        </w:rPr>
        <w:t>;</w:t>
      </w:r>
      <w:r w:rsidRPr="0032597B">
        <w:rPr>
          <w:color w:val="000000" w:themeColor="text1"/>
        </w:rPr>
        <w:t xml:space="preserve"> of which </w:t>
      </w:r>
      <w:r w:rsidR="00457967">
        <w:rPr>
          <w:color w:val="000000" w:themeColor="text1"/>
        </w:rPr>
        <w:t>2.7</w:t>
      </w:r>
      <w:r w:rsidRPr="0032597B">
        <w:rPr>
          <w:color w:val="000000" w:themeColor="text1"/>
        </w:rPr>
        <w:t xml:space="preserve">% were males and </w:t>
      </w:r>
      <w:r w:rsidR="00457967">
        <w:rPr>
          <w:color w:val="000000" w:themeColor="text1"/>
        </w:rPr>
        <w:t>6.7</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457967">
        <w:rPr>
          <w:color w:val="000000" w:themeColor="text1"/>
        </w:rPr>
        <w:t>4.3</w:t>
      </w:r>
      <w:r>
        <w:rPr>
          <w:color w:val="000000" w:themeColor="text1"/>
        </w:rPr>
        <w:t xml:space="preserve">% in urban areas, </w:t>
      </w:r>
      <w:r w:rsidR="00457967">
        <w:rPr>
          <w:color w:val="000000" w:themeColor="text1"/>
        </w:rPr>
        <w:t>8.0</w:t>
      </w:r>
      <w:r w:rsidRPr="0032597B">
        <w:rPr>
          <w:color w:val="000000" w:themeColor="text1"/>
        </w:rPr>
        <w:t xml:space="preserve">% in rural areas, and </w:t>
      </w:r>
      <w:r w:rsidR="00457967">
        <w:rPr>
          <w:color w:val="000000" w:themeColor="text1"/>
        </w:rPr>
        <w:t>6.9</w:t>
      </w:r>
      <w:r w:rsidRPr="0032597B">
        <w:rPr>
          <w:color w:val="000000" w:themeColor="text1"/>
        </w:rPr>
        <w:t>% in camps.</w:t>
      </w:r>
    </w:p>
    <w:p w:rsidR="00686E2E" w:rsidRPr="00A25738" w:rsidRDefault="00686E2E" w:rsidP="00686E2E">
      <w:pPr>
        <w:jc w:val="both"/>
        <w:rPr>
          <w:color w:val="000000" w:themeColor="text1"/>
          <w:sz w:val="16"/>
          <w:szCs w:val="16"/>
        </w:rPr>
      </w:pPr>
    </w:p>
    <w:p w:rsidR="00686E2E" w:rsidRPr="00C22570" w:rsidRDefault="00686E2E" w:rsidP="00174743">
      <w:pPr>
        <w:jc w:val="both"/>
      </w:pPr>
      <w:r w:rsidRPr="00C22570">
        <w:t xml:space="preserve">The number of the Palestinian population in </w:t>
      </w:r>
      <w:r w:rsidR="0031245F">
        <w:t>Jerusalem</w:t>
      </w:r>
      <w:r w:rsidR="008D4E29">
        <w:t xml:space="preserve"> governorate</w:t>
      </w:r>
      <w:r w:rsidR="00174743">
        <w:rPr>
          <w:rStyle w:val="FootnoteReference"/>
        </w:rPr>
        <w:footnoteReference w:id="3"/>
      </w:r>
      <w:r>
        <w:t xml:space="preserve"> </w:t>
      </w:r>
      <w:r w:rsidRPr="00C22570">
        <w:t xml:space="preserve">with </w:t>
      </w:r>
      <w:r w:rsidR="00F90EFD">
        <w:t xml:space="preserve">associate </w:t>
      </w:r>
      <w:r w:rsidRPr="00C22570">
        <w:t xml:space="preserve">diploma and higher reached </w:t>
      </w:r>
      <w:r w:rsidR="00457967">
        <w:t>12,888</w:t>
      </w:r>
      <w:r w:rsidRPr="00C22570">
        <w:t xml:space="preserve"> persons or </w:t>
      </w:r>
      <w:r w:rsidR="00457967">
        <w:t>18.2</w:t>
      </w:r>
      <w:r w:rsidRPr="00C22570">
        <w:t xml:space="preserve">% of the total number of the Palestinian population aged </w:t>
      </w:r>
      <w:r w:rsidR="00CD1DF1">
        <w:t xml:space="preserve">15 </w:t>
      </w:r>
      <w:r w:rsidRPr="00C22570">
        <w:t xml:space="preserve">years and over in </w:t>
      </w:r>
      <w:r w:rsidR="0031245F">
        <w:t>Jerusalem</w:t>
      </w:r>
      <w:r w:rsidR="008D4E29">
        <w:t xml:space="preserve"> governorate</w:t>
      </w:r>
      <w:r w:rsidRPr="00C22570">
        <w:t xml:space="preserve">. Those specialized in </w:t>
      </w:r>
      <w:r w:rsidR="00BC4F49" w:rsidRPr="00C22570">
        <w:t xml:space="preserve">Business and administration </w:t>
      </w:r>
      <w:r w:rsidRPr="00C22570">
        <w:t xml:space="preserve">specializations </w:t>
      </w:r>
      <w:r>
        <w:t xml:space="preserve">and </w:t>
      </w:r>
      <w:r w:rsidR="00BC4F49" w:rsidRPr="00C22570">
        <w:t xml:space="preserve">Education </w:t>
      </w:r>
      <w:r w:rsidRPr="00C22570">
        <w:t xml:space="preserve">specializations occupied the first place; </w:t>
      </w:r>
      <w:r w:rsidR="00457967">
        <w:t>24.</w:t>
      </w:r>
      <w:r w:rsidR="00266684">
        <w:t>0</w:t>
      </w:r>
      <w:r w:rsidRPr="00C22570">
        <w:t xml:space="preserve">% for those specialized in </w:t>
      </w:r>
      <w:r w:rsidR="00BC4F49" w:rsidRPr="00C22570">
        <w:t xml:space="preserve">Business and administration </w:t>
      </w:r>
      <w:r w:rsidRPr="00C22570">
        <w:t xml:space="preserve">specializations, followed by </w:t>
      </w:r>
      <w:r w:rsidR="00BC4F49" w:rsidRPr="00C22570">
        <w:t>Education</w:t>
      </w:r>
      <w:r w:rsidRPr="00C22570">
        <w:t xml:space="preserve"> specializations were </w:t>
      </w:r>
      <w:r w:rsidR="00457967">
        <w:t>20.1</w:t>
      </w:r>
      <w:r w:rsidRPr="00C22570">
        <w:t xml:space="preserve">% of Palestinians with </w:t>
      </w:r>
      <w:r w:rsidR="002E3932">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5B638A">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the results</w:t>
      </w:r>
      <w:r w:rsidR="005B638A">
        <w:rPr>
          <w:color w:val="000000" w:themeColor="text1"/>
          <w:vertAlign w:val="superscript"/>
        </w:rPr>
        <w:t>3</w:t>
      </w:r>
      <w:r>
        <w:rPr>
          <w:color w:val="000000" w:themeColor="text1"/>
        </w:rPr>
        <w:t xml:space="preserve"> showed that</w:t>
      </w:r>
      <w:r w:rsidR="00226FAD" w:rsidRPr="00226FAD">
        <w:rPr>
          <w:color w:val="000000" w:themeColor="text1"/>
        </w:rPr>
        <w:t xml:space="preserve"> </w:t>
      </w:r>
      <w:r w:rsidR="00226FAD" w:rsidRPr="0032597B">
        <w:rPr>
          <w:color w:val="000000" w:themeColor="text1"/>
        </w:rPr>
        <w:t>business and administration science</w:t>
      </w:r>
      <w:r>
        <w:rPr>
          <w:color w:val="000000" w:themeColor="text1"/>
        </w:rPr>
        <w:t xml:space="preserve"> </w:t>
      </w:r>
      <w:r w:rsidRPr="00C22570">
        <w:t>specialization</w:t>
      </w:r>
      <w:r>
        <w:rPr>
          <w:color w:val="000000" w:themeColor="text1"/>
        </w:rPr>
        <w:t xml:space="preserve"> </w:t>
      </w:r>
      <w:r w:rsidRPr="0032597B">
        <w:rPr>
          <w:color w:val="000000" w:themeColor="text1"/>
        </w:rPr>
        <w:t xml:space="preserve">occupied the first place at </w:t>
      </w:r>
      <w:r w:rsidR="00457967">
        <w:rPr>
          <w:color w:val="000000" w:themeColor="text1"/>
        </w:rPr>
        <w:t>21.2</w:t>
      </w:r>
      <w:r w:rsidRPr="0032597B">
        <w:rPr>
          <w:color w:val="000000" w:themeColor="text1"/>
        </w:rPr>
        <w:t xml:space="preserve">%, </w:t>
      </w:r>
      <w:r>
        <w:rPr>
          <w:color w:val="000000" w:themeColor="text1"/>
        </w:rPr>
        <w:t>t</w:t>
      </w:r>
      <w:r w:rsidRPr="0032597B">
        <w:rPr>
          <w:color w:val="000000" w:themeColor="text1"/>
        </w:rPr>
        <w:t>his was followed by</w:t>
      </w:r>
      <w:r w:rsidR="00226FAD">
        <w:rPr>
          <w:color w:val="000000" w:themeColor="text1"/>
        </w:rPr>
        <w:t xml:space="preserve"> </w:t>
      </w:r>
      <w:r w:rsidR="00457967">
        <w:rPr>
          <w:color w:val="000000" w:themeColor="text1"/>
        </w:rPr>
        <w:t>Education Science and Teacher Rehabilitation</w:t>
      </w:r>
      <w:r w:rsidRPr="0032597B">
        <w:rPr>
          <w:color w:val="000000" w:themeColor="text1"/>
        </w:rPr>
        <w:t xml:space="preserve"> </w:t>
      </w:r>
      <w:r w:rsidR="00226FAD" w:rsidRPr="00C22570">
        <w:t>specialization</w:t>
      </w:r>
      <w:r w:rsidR="00226FAD">
        <w:rPr>
          <w:color w:val="000000" w:themeColor="text1"/>
        </w:rPr>
        <w:t xml:space="preserve"> </w:t>
      </w:r>
      <w:r>
        <w:rPr>
          <w:color w:val="000000" w:themeColor="text1"/>
        </w:rPr>
        <w:t>with</w:t>
      </w:r>
      <w:r w:rsidRPr="0032597B">
        <w:rPr>
          <w:color w:val="000000" w:themeColor="text1"/>
        </w:rPr>
        <w:t xml:space="preserve"> </w:t>
      </w:r>
      <w:r w:rsidR="00457967">
        <w:rPr>
          <w:color w:val="000000" w:themeColor="text1"/>
        </w:rPr>
        <w:t>14.6</w:t>
      </w:r>
      <w:r w:rsidRPr="0032597B">
        <w:rPr>
          <w:color w:val="000000" w:themeColor="text1"/>
        </w:rPr>
        <w:t xml:space="preserve">% </w:t>
      </w:r>
      <w:r w:rsidRPr="00C22570">
        <w:t xml:space="preserve">of Palestinians with </w:t>
      </w:r>
      <w:r w:rsidR="00F90EFD">
        <w:t xml:space="preserve">associate </w:t>
      </w:r>
      <w:r w:rsidRPr="00C22570">
        <w:t>diploma and higher</w:t>
      </w:r>
      <w:r w:rsidRPr="0032597B">
        <w:rPr>
          <w:color w:val="000000" w:themeColor="text1"/>
        </w:rPr>
        <w:t>.</w:t>
      </w:r>
    </w:p>
    <w:p w:rsidR="00686E2E" w:rsidRPr="0032597B" w:rsidRDefault="00686E2E" w:rsidP="00C15BED">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r w:rsidR="00C15BED">
        <w:rPr>
          <w:rStyle w:val="FootnoteReference"/>
          <w:b/>
          <w:bCs/>
          <w:color w:val="000000" w:themeColor="text1"/>
        </w:rPr>
        <w:footnoteReference w:id="4"/>
      </w:r>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AA6053">
        <w:trPr>
          <w:trHeight w:val="454"/>
          <w:jc w:val="center"/>
        </w:trPr>
        <w:tc>
          <w:tcPr>
            <w:tcW w:w="5000" w:type="pct"/>
            <w:vAlign w:val="center"/>
          </w:tcPr>
          <w:p w:rsidR="00686E2E" w:rsidRPr="0032597B" w:rsidRDefault="00686E2E" w:rsidP="00C51429">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sidR="00C51429">
              <w:rPr>
                <w:b/>
                <w:bCs/>
                <w:color w:val="000000" w:themeColor="text1"/>
              </w:rPr>
              <w:t>Camps</w:t>
            </w:r>
            <w:r w:rsidRPr="0032597B">
              <w:rPr>
                <w:b/>
                <w:bCs/>
                <w:color w:val="000000" w:themeColor="text1"/>
              </w:rPr>
              <w:t xml:space="preserve">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CC1119">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in </w:t>
      </w:r>
      <w:r w:rsidR="0031245F">
        <w:rPr>
          <w:color w:val="000000" w:themeColor="text1"/>
        </w:rPr>
        <w:t>Jerusalem</w:t>
      </w:r>
      <w:r w:rsidR="008D4E29">
        <w:rPr>
          <w:color w:val="000000" w:themeColor="text1"/>
        </w:rPr>
        <w:t xml:space="preserve"> governorate</w:t>
      </w:r>
      <w:r w:rsidRPr="0032597B">
        <w:rPr>
          <w:color w:val="000000" w:themeColor="text1"/>
        </w:rPr>
        <w:t xml:space="preserve"> was </w:t>
      </w:r>
      <w:r w:rsidR="00CC1119">
        <w:rPr>
          <w:color w:val="000000" w:themeColor="text1"/>
        </w:rPr>
        <w:t>31,434</w:t>
      </w:r>
      <w:r w:rsidRPr="0032597B">
        <w:rPr>
          <w:color w:val="000000" w:themeColor="text1"/>
        </w:rPr>
        <w:t xml:space="preserve"> </w:t>
      </w:r>
      <w:r>
        <w:rPr>
          <w:color w:val="000000" w:themeColor="text1"/>
        </w:rPr>
        <w:t>with</w:t>
      </w:r>
      <w:r w:rsidRPr="0032597B">
        <w:rPr>
          <w:color w:val="000000" w:themeColor="text1"/>
        </w:rPr>
        <w:t xml:space="preserve"> </w:t>
      </w:r>
      <w:r w:rsidR="00CC1119">
        <w:rPr>
          <w:color w:val="000000" w:themeColor="text1"/>
        </w:rPr>
        <w:t>44.4</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31245F">
        <w:rPr>
          <w:color w:val="000000" w:themeColor="text1"/>
        </w:rPr>
        <w:t>Jerusalem</w:t>
      </w:r>
      <w:r w:rsidR="008D4E29">
        <w:rPr>
          <w:color w:val="000000" w:themeColor="text1"/>
        </w:rPr>
        <w:t xml:space="preserve"> governorate</w:t>
      </w:r>
      <w:r w:rsidRPr="0032597B">
        <w:rPr>
          <w:color w:val="000000" w:themeColor="text1"/>
        </w:rPr>
        <w:t xml:space="preserve">, including </w:t>
      </w:r>
      <w:r w:rsidR="00CC1119">
        <w:rPr>
          <w:color w:val="000000" w:themeColor="text1"/>
        </w:rPr>
        <w:t>26,311</w:t>
      </w:r>
      <w:r w:rsidRPr="0032597B">
        <w:rPr>
          <w:color w:val="000000" w:themeColor="text1"/>
        </w:rPr>
        <w:t xml:space="preserve"> males </w:t>
      </w:r>
      <w:r>
        <w:rPr>
          <w:color w:val="000000" w:themeColor="text1"/>
        </w:rPr>
        <w:t>with</w:t>
      </w:r>
      <w:r w:rsidRPr="0032597B">
        <w:rPr>
          <w:color w:val="000000" w:themeColor="text1"/>
        </w:rPr>
        <w:t xml:space="preserve"> </w:t>
      </w:r>
      <w:r w:rsidR="00CC1119">
        <w:rPr>
          <w:color w:val="000000" w:themeColor="text1"/>
        </w:rPr>
        <w:t>73.9</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CC1119">
        <w:rPr>
          <w:color w:val="000000" w:themeColor="text1"/>
        </w:rPr>
        <w:t>5,123</w:t>
      </w:r>
      <w:r w:rsidRPr="0032597B">
        <w:rPr>
          <w:color w:val="000000" w:themeColor="text1"/>
        </w:rPr>
        <w:t xml:space="preserve"> females </w:t>
      </w:r>
      <w:r>
        <w:rPr>
          <w:color w:val="000000" w:themeColor="text1"/>
        </w:rPr>
        <w:t>with</w:t>
      </w:r>
      <w:r w:rsidRPr="0032597B">
        <w:rPr>
          <w:color w:val="000000" w:themeColor="text1"/>
        </w:rPr>
        <w:t xml:space="preserve"> </w:t>
      </w:r>
      <w:r w:rsidR="00CC1119">
        <w:rPr>
          <w:color w:val="000000" w:themeColor="text1"/>
        </w:rPr>
        <w:t>14.6</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C50F95">
      <w:pPr>
        <w:jc w:val="both"/>
        <w:rPr>
          <w:color w:val="000000" w:themeColor="text1"/>
        </w:rPr>
      </w:pPr>
      <w:r w:rsidRPr="0032597B">
        <w:rPr>
          <w:color w:val="000000" w:themeColor="text1"/>
        </w:rPr>
        <w:t xml:space="preserve">The </w:t>
      </w:r>
      <w:r>
        <w:rPr>
          <w:color w:val="000000" w:themeColor="text1"/>
        </w:rPr>
        <w:t xml:space="preserve">unemployment rate was </w:t>
      </w:r>
      <w:r w:rsidR="00CC1119">
        <w:rPr>
          <w:color w:val="000000" w:themeColor="text1"/>
        </w:rPr>
        <w:t>15.0</w:t>
      </w:r>
      <w:r>
        <w:rPr>
          <w:color w:val="000000" w:themeColor="text1"/>
        </w:rPr>
        <w:t xml:space="preserve">% of </w:t>
      </w:r>
      <w:r w:rsidRPr="0032597B">
        <w:rPr>
          <w:color w:val="000000" w:themeColor="text1"/>
        </w:rPr>
        <w:t xml:space="preserve">the total </w:t>
      </w:r>
      <w:r w:rsidR="00257B0A"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w:t>
      </w:r>
      <w:r>
        <w:rPr>
          <w:color w:val="000000" w:themeColor="text1"/>
        </w:rPr>
        <w:t xml:space="preserve"> in </w:t>
      </w:r>
      <w:r w:rsidR="0031245F">
        <w:rPr>
          <w:color w:val="000000" w:themeColor="text1"/>
        </w:rPr>
        <w:t>Jerusalem</w:t>
      </w:r>
      <w:r w:rsidR="008D4E29">
        <w:rPr>
          <w:color w:val="000000" w:themeColor="text1"/>
        </w:rPr>
        <w:t xml:space="preserve"> governorate</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CC1119">
        <w:rPr>
          <w:color w:val="000000" w:themeColor="text1"/>
        </w:rPr>
        <w:t>4,702</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E76B15">
        <w:rPr>
          <w:color w:val="000000" w:themeColor="text1"/>
        </w:rPr>
        <w:t>in</w:t>
      </w:r>
      <w:r w:rsidRPr="0032597B">
        <w:rPr>
          <w:color w:val="000000" w:themeColor="text1"/>
        </w:rPr>
        <w:t xml:space="preserve"> </w:t>
      </w:r>
      <w:r w:rsidR="00464491">
        <w:rPr>
          <w:color w:val="000000" w:themeColor="text1"/>
        </w:rPr>
        <w:t>urban areas</w:t>
      </w:r>
      <w:r w:rsidRPr="0032597B">
        <w:rPr>
          <w:color w:val="000000" w:themeColor="text1"/>
        </w:rPr>
        <w:t xml:space="preserve"> at </w:t>
      </w:r>
      <w:r w:rsidR="00CC1119">
        <w:rPr>
          <w:color w:val="000000" w:themeColor="text1"/>
        </w:rPr>
        <w:t>15.7</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464491">
        <w:rPr>
          <w:color w:val="000000" w:themeColor="text1"/>
        </w:rPr>
        <w:t>urban areas</w:t>
      </w:r>
      <w:r>
        <w:rPr>
          <w:color w:val="000000" w:themeColor="text1"/>
        </w:rPr>
        <w:t xml:space="preserve">, </w:t>
      </w:r>
      <w:r w:rsidRPr="0032597B">
        <w:rPr>
          <w:color w:val="000000" w:themeColor="text1"/>
        </w:rPr>
        <w:t xml:space="preserve">followed by </w:t>
      </w:r>
      <w:r w:rsidR="00CC1119">
        <w:rPr>
          <w:color w:val="000000" w:themeColor="text1"/>
        </w:rPr>
        <w:t>14.7</w:t>
      </w:r>
      <w:r w:rsidRPr="0032597B">
        <w:rPr>
          <w:color w:val="000000" w:themeColor="text1"/>
        </w:rPr>
        <w:t xml:space="preserve">% </w:t>
      </w:r>
      <w:r>
        <w:rPr>
          <w:color w:val="000000" w:themeColor="text1"/>
        </w:rPr>
        <w:t>in</w:t>
      </w:r>
      <w:r w:rsidRPr="0032597B">
        <w:rPr>
          <w:color w:val="000000" w:themeColor="text1"/>
        </w:rPr>
        <w:t xml:space="preserve"> </w:t>
      </w:r>
      <w:r w:rsidR="005B217A" w:rsidRPr="0032597B">
        <w:rPr>
          <w:color w:val="000000" w:themeColor="text1"/>
        </w:rPr>
        <w:t xml:space="preserve">rural </w:t>
      </w:r>
      <w:r w:rsidRPr="0032597B">
        <w:rPr>
          <w:color w:val="000000" w:themeColor="text1"/>
        </w:rPr>
        <w:t xml:space="preserve">areas, and </w:t>
      </w:r>
      <w:r w:rsidR="00CC1119">
        <w:rPr>
          <w:color w:val="000000" w:themeColor="text1"/>
        </w:rPr>
        <w:t>9.4</w:t>
      </w:r>
      <w:r w:rsidRPr="0032597B">
        <w:rPr>
          <w:color w:val="000000" w:themeColor="text1"/>
        </w:rPr>
        <w:t xml:space="preserve">% </w:t>
      </w:r>
      <w:r>
        <w:rPr>
          <w:color w:val="000000" w:themeColor="text1"/>
        </w:rPr>
        <w:t>in</w:t>
      </w:r>
      <w:r w:rsidRPr="0032597B">
        <w:rPr>
          <w:color w:val="000000" w:themeColor="text1"/>
        </w:rPr>
        <w:t xml:space="preserve"> </w:t>
      </w:r>
      <w:r w:rsidR="00CC1119">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9690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r w:rsidR="0031245F">
        <w:rPr>
          <w:rFonts w:ascii="Arial" w:hAnsi="Arial" w:cs="Arial"/>
          <w:b/>
          <w:bCs/>
          <w:color w:val="000000" w:themeColor="text1"/>
          <w:sz w:val="22"/>
          <w:szCs w:val="22"/>
        </w:rPr>
        <w:t>Jerusalem</w:t>
      </w:r>
      <w:r>
        <w:rPr>
          <w:rFonts w:ascii="Arial" w:hAnsi="Arial" w:cs="Arial"/>
          <w:b/>
          <w:bCs/>
          <w:color w:val="000000" w:themeColor="text1"/>
          <w:sz w:val="22"/>
          <w:szCs w:val="22"/>
        </w:rPr>
        <w:t xml:space="preserve"> Governorate</w:t>
      </w:r>
      <w:r w:rsidR="003A2BB7" w:rsidRPr="003A2BB7">
        <w:rPr>
          <w:rFonts w:ascii="Arial" w:hAnsi="Arial" w:cs="Arial"/>
          <w:b/>
          <w:bCs/>
          <w:color w:val="000000" w:themeColor="text1"/>
          <w:sz w:val="22"/>
          <w:szCs w:val="22"/>
          <w:vertAlign w:val="superscript"/>
        </w:rPr>
        <w:t>4</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AA6053">
        <w:trPr>
          <w:trHeight w:val="3953"/>
          <w:jc w:val="center"/>
        </w:trPr>
        <w:tc>
          <w:tcPr>
            <w:tcW w:w="8806" w:type="dxa"/>
            <w:vAlign w:val="center"/>
          </w:tcPr>
          <w:p w:rsidR="00686E2E" w:rsidRPr="00D6194B" w:rsidRDefault="00686E2E" w:rsidP="00AA6053">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7A63ED">
      <w:pPr>
        <w:jc w:val="both"/>
        <w:rPr>
          <w:color w:val="000000" w:themeColor="text1"/>
        </w:rPr>
      </w:pPr>
      <w:r>
        <w:rPr>
          <w:color w:val="000000" w:themeColor="text1"/>
        </w:rPr>
        <w:t xml:space="preserve">In the same context, results showed that the total number of Palestinian employed population aged 15 years and over was </w:t>
      </w:r>
      <w:r w:rsidR="00951C7B">
        <w:rPr>
          <w:color w:val="000000" w:themeColor="text1"/>
        </w:rPr>
        <w:t>26,732</w:t>
      </w:r>
      <w:r>
        <w:rPr>
          <w:color w:val="000000" w:themeColor="text1"/>
        </w:rPr>
        <w:t xml:space="preserve"> persons, comprising </w:t>
      </w:r>
      <w:r w:rsidR="00951C7B">
        <w:rPr>
          <w:color w:val="000000" w:themeColor="text1"/>
        </w:rPr>
        <w:t>85.0</w:t>
      </w:r>
      <w:r>
        <w:rPr>
          <w:color w:val="000000" w:themeColor="text1"/>
        </w:rPr>
        <w:t xml:space="preserve">% of the total </w:t>
      </w:r>
      <w:r w:rsidRPr="0032597B">
        <w:rPr>
          <w:color w:val="000000" w:themeColor="text1"/>
        </w:rPr>
        <w:t>economically active Palestinian population</w:t>
      </w:r>
      <w:r>
        <w:rPr>
          <w:color w:val="000000" w:themeColor="text1"/>
        </w:rPr>
        <w:t xml:space="preserve"> in </w:t>
      </w:r>
      <w:r w:rsidR="0031245F">
        <w:rPr>
          <w:color w:val="000000" w:themeColor="text1"/>
        </w:rPr>
        <w:t>Jerusalem</w:t>
      </w:r>
      <w:r w:rsidR="008D4E29">
        <w:rPr>
          <w:color w:val="000000" w:themeColor="text1"/>
        </w:rPr>
        <w:t xml:space="preserve"> governorate</w:t>
      </w:r>
      <w:r w:rsidR="00F9535C">
        <w:rPr>
          <w:color w:val="000000" w:themeColor="text1"/>
        </w:rPr>
        <w:t>.</w:t>
      </w:r>
      <w:r>
        <w:rPr>
          <w:color w:val="000000" w:themeColor="text1"/>
        </w:rPr>
        <w:t xml:space="preserve"> </w:t>
      </w:r>
      <w:r w:rsidR="00951C7B">
        <w:rPr>
          <w:color w:val="000000" w:themeColor="text1"/>
        </w:rPr>
        <w:t>Elementary occupations</w:t>
      </w:r>
      <w:r w:rsidR="00E74490">
        <w:rPr>
          <w:color w:val="000000" w:themeColor="text1"/>
        </w:rPr>
        <w:t xml:space="preserve"> the highest </w:t>
      </w:r>
      <w:r>
        <w:rPr>
          <w:color w:val="000000" w:themeColor="text1"/>
        </w:rPr>
        <w:t xml:space="preserve">percentage </w:t>
      </w:r>
      <w:r w:rsidR="00E74490">
        <w:rPr>
          <w:color w:val="000000" w:themeColor="text1"/>
        </w:rPr>
        <w:t xml:space="preserve">among the main occupations with </w:t>
      </w:r>
      <w:r w:rsidR="00951C7B">
        <w:rPr>
          <w:rFonts w:hint="cs"/>
          <w:color w:val="000000" w:themeColor="text1"/>
          <w:rtl/>
        </w:rPr>
        <w:t>24.9</w:t>
      </w:r>
      <w:r>
        <w:rPr>
          <w:color w:val="000000" w:themeColor="text1"/>
        </w:rPr>
        <w:t xml:space="preserve">%, followed by </w:t>
      </w:r>
      <w:r w:rsidR="00735FFF" w:rsidRPr="008D0EA0">
        <w:rPr>
          <w:color w:val="000000" w:themeColor="text1"/>
        </w:rPr>
        <w:t>Craft and Related Trade Workers</w:t>
      </w:r>
      <w:r w:rsidR="00735FFF">
        <w:rPr>
          <w:color w:val="000000" w:themeColor="text1"/>
        </w:rPr>
        <w:t xml:space="preserve"> comprised</w:t>
      </w:r>
      <w:r w:rsidR="002360D4">
        <w:rPr>
          <w:color w:val="000000" w:themeColor="text1"/>
        </w:rPr>
        <w:t xml:space="preserve"> with </w:t>
      </w:r>
      <w:r w:rsidR="00951C7B">
        <w:rPr>
          <w:rFonts w:hint="cs"/>
          <w:color w:val="000000" w:themeColor="text1"/>
          <w:rtl/>
        </w:rPr>
        <w:t>23.0</w:t>
      </w:r>
      <w:r>
        <w:rPr>
          <w:color w:val="000000" w:themeColor="text1"/>
        </w:rPr>
        <w:t xml:space="preserve">% of the total employed Palestinians aged 15 years and over. On the other hand, </w:t>
      </w:r>
      <w:r w:rsidRPr="007023BB">
        <w:rPr>
          <w:color w:val="000000" w:themeColor="text1"/>
        </w:rPr>
        <w:t>Construction</w:t>
      </w:r>
      <w:r w:rsidR="00E76B15">
        <w:rPr>
          <w:color w:val="000000" w:themeColor="text1"/>
        </w:rPr>
        <w:t xml:space="preserve"> activity</w:t>
      </w:r>
      <w:r>
        <w:rPr>
          <w:color w:val="000000" w:themeColor="text1"/>
        </w:rPr>
        <w:t xml:space="preserve"> comprised the highest percentage among the economic activities with </w:t>
      </w:r>
      <w:r w:rsidR="00951C7B">
        <w:rPr>
          <w:rFonts w:hint="cs"/>
          <w:color w:val="000000" w:themeColor="text1"/>
          <w:rtl/>
        </w:rPr>
        <w:t>23.8</w:t>
      </w:r>
      <w:r>
        <w:rPr>
          <w:color w:val="000000" w:themeColor="text1"/>
        </w:rPr>
        <w:t>%, followed by</w:t>
      </w:r>
      <w:r w:rsidR="007A63ED">
        <w:rPr>
          <w:color w:val="000000" w:themeColor="text1"/>
        </w:rPr>
        <w:t xml:space="preserve"> </w:t>
      </w:r>
      <w:r w:rsidR="007A63ED" w:rsidRPr="007A63ED">
        <w:rPr>
          <w:color w:val="000000" w:themeColor="text1"/>
        </w:rPr>
        <w:t>Manufacturing</w:t>
      </w:r>
      <w:r w:rsidR="00013F23">
        <w:rPr>
          <w:color w:val="000000" w:themeColor="text1"/>
        </w:rPr>
        <w:t xml:space="preserve"> activity,</w:t>
      </w:r>
      <w:r w:rsidR="007A63ED">
        <w:rPr>
          <w:color w:val="000000" w:themeColor="text1"/>
        </w:rPr>
        <w:t xml:space="preserve"> and</w:t>
      </w:r>
      <w:r>
        <w:rPr>
          <w:color w:val="000000" w:themeColor="text1"/>
        </w:rPr>
        <w:t xml:space="preserve"> </w:t>
      </w:r>
      <w:r w:rsidRPr="002018AB">
        <w:rPr>
          <w:color w:val="000000" w:themeColor="text1"/>
        </w:rPr>
        <w:t>Wholesale and retail trade; repair of motor vehicles and motorcycles</w:t>
      </w:r>
      <w:r>
        <w:rPr>
          <w:color w:val="000000" w:themeColor="text1"/>
        </w:rPr>
        <w:t xml:space="preserve"> activity with </w:t>
      </w:r>
      <w:r w:rsidR="00951C7B">
        <w:rPr>
          <w:rFonts w:hint="cs"/>
          <w:color w:val="000000" w:themeColor="text1"/>
          <w:rtl/>
        </w:rPr>
        <w:t>16.2</w:t>
      </w:r>
      <w:r>
        <w:rPr>
          <w:color w:val="000000" w:themeColor="text1"/>
        </w:rPr>
        <w:t>%</w:t>
      </w:r>
      <w:r w:rsidR="007A63ED">
        <w:rPr>
          <w:color w:val="000000" w:themeColor="text1"/>
        </w:rPr>
        <w:t xml:space="preserve"> for both of them</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r w:rsidR="00030CFD">
        <w:rPr>
          <w:rStyle w:val="FootnoteReference"/>
          <w:b/>
          <w:bCs/>
          <w:color w:val="000000" w:themeColor="text1"/>
        </w:rPr>
        <w:footnoteReference w:id="5"/>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 Camps</w:t>
            </w:r>
          </w:p>
        </w:tc>
      </w:tr>
    </w:tbl>
    <w:p w:rsidR="00686E2E" w:rsidRPr="00544881" w:rsidRDefault="00686E2E" w:rsidP="00686E2E">
      <w:pPr>
        <w:jc w:val="both"/>
        <w:rPr>
          <w:color w:val="000000" w:themeColor="text1"/>
          <w:sz w:val="18"/>
          <w:szCs w:val="18"/>
        </w:rPr>
      </w:pPr>
    </w:p>
    <w:p w:rsidR="00686E2E" w:rsidRPr="00E51722" w:rsidRDefault="00686E2E" w:rsidP="0093154C">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6"/>
      </w:r>
      <w:r w:rsidRPr="00E51722">
        <w:rPr>
          <w:color w:val="000000" w:themeColor="text1"/>
        </w:rPr>
        <w:t xml:space="preserve"> with disability </w:t>
      </w:r>
      <w:r w:rsidR="00482ADA">
        <w:rPr>
          <w:color w:val="000000" w:themeColor="text1"/>
        </w:rPr>
        <w:t xml:space="preserve">in </w:t>
      </w:r>
      <w:r w:rsidR="0031245F">
        <w:rPr>
          <w:color w:val="000000" w:themeColor="text1"/>
        </w:rPr>
        <w:t>Jerusalem</w:t>
      </w:r>
      <w:r w:rsidR="008D4E29">
        <w:rPr>
          <w:color w:val="000000" w:themeColor="text1"/>
        </w:rPr>
        <w:t xml:space="preserve"> governorate</w:t>
      </w:r>
      <w:r w:rsidR="00482ADA">
        <w:rPr>
          <w:color w:val="000000" w:themeColor="text1"/>
        </w:rPr>
        <w:t xml:space="preserve"> </w:t>
      </w:r>
      <w:r w:rsidRPr="00E51722">
        <w:rPr>
          <w:color w:val="000000" w:themeColor="text1"/>
        </w:rPr>
        <w:t xml:space="preserve">totaled </w:t>
      </w:r>
      <w:r w:rsidR="00103939">
        <w:rPr>
          <w:color w:val="000000" w:themeColor="text1"/>
        </w:rPr>
        <w:t>2,024</w:t>
      </w:r>
      <w:r w:rsidRPr="00E51722">
        <w:rPr>
          <w:color w:val="000000" w:themeColor="text1"/>
        </w:rPr>
        <w:t xml:space="preserve"> persons </w:t>
      </w:r>
      <w:r>
        <w:rPr>
          <w:color w:val="000000" w:themeColor="text1"/>
        </w:rPr>
        <w:t>with</w:t>
      </w:r>
      <w:r w:rsidRPr="0032597B">
        <w:rPr>
          <w:color w:val="000000" w:themeColor="text1"/>
        </w:rPr>
        <w:t xml:space="preserve"> </w:t>
      </w:r>
      <w:r w:rsidR="00103939">
        <w:rPr>
          <w:color w:val="000000" w:themeColor="text1"/>
        </w:rPr>
        <w:t>1.8</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482ADA">
        <w:rPr>
          <w:color w:val="000000" w:themeColor="text1"/>
        </w:rPr>
        <w:t xml:space="preserve"> in </w:t>
      </w:r>
      <w:r w:rsidR="0031245F">
        <w:rPr>
          <w:color w:val="000000" w:themeColor="text1"/>
        </w:rPr>
        <w:t>Jerusalem</w:t>
      </w:r>
      <w:r w:rsidR="008D4E29">
        <w:rPr>
          <w:color w:val="000000" w:themeColor="text1"/>
        </w:rPr>
        <w:t xml:space="preserve"> governorate</w:t>
      </w:r>
      <w:r w:rsidRPr="00E51722">
        <w:rPr>
          <w:color w:val="000000" w:themeColor="text1"/>
        </w:rPr>
        <w:t xml:space="preserve">.  Regarding their distribution by age groups, results showed that the number of Palestinian population with disability in the age group 0–14 years was </w:t>
      </w:r>
      <w:r w:rsidR="00103939">
        <w:rPr>
          <w:color w:val="000000" w:themeColor="text1"/>
        </w:rPr>
        <w:t>240</w:t>
      </w:r>
      <w:r w:rsidRPr="00E51722">
        <w:rPr>
          <w:color w:val="000000" w:themeColor="text1"/>
        </w:rPr>
        <w:t xml:space="preserve"> persons with </w:t>
      </w:r>
      <w:r w:rsidR="00103939">
        <w:rPr>
          <w:color w:val="000000" w:themeColor="text1"/>
        </w:rPr>
        <w:t>11.9</w:t>
      </w:r>
      <w:r w:rsidRPr="00E51722">
        <w:rPr>
          <w:color w:val="000000" w:themeColor="text1"/>
        </w:rPr>
        <w:t>% of the total Palestinian population with disability</w:t>
      </w:r>
      <w:r w:rsidR="00CF7B56">
        <w:rPr>
          <w:color w:val="000000" w:themeColor="text1"/>
        </w:rPr>
        <w:t xml:space="preserve"> in </w:t>
      </w:r>
      <w:r w:rsidR="0031245F">
        <w:rPr>
          <w:color w:val="000000" w:themeColor="text1"/>
        </w:rPr>
        <w:t>Jerusalem</w:t>
      </w:r>
      <w:r w:rsidR="008D4E29">
        <w:rPr>
          <w:color w:val="000000" w:themeColor="text1"/>
        </w:rPr>
        <w:t xml:space="preserve"> governorate</w:t>
      </w:r>
      <w:r w:rsidRPr="00E51722">
        <w:rPr>
          <w:color w:val="000000" w:themeColor="text1"/>
        </w:rPr>
        <w:t xml:space="preserve">, </w:t>
      </w:r>
      <w:r w:rsidR="00103939">
        <w:rPr>
          <w:color w:val="000000" w:themeColor="text1"/>
        </w:rPr>
        <w:t>1,175</w:t>
      </w:r>
      <w:r w:rsidRPr="00E51722">
        <w:rPr>
          <w:color w:val="000000" w:themeColor="text1"/>
        </w:rPr>
        <w:t xml:space="preserve"> persons in the age group 15–64 years with </w:t>
      </w:r>
      <w:r w:rsidR="00103939">
        <w:rPr>
          <w:color w:val="000000" w:themeColor="text1"/>
        </w:rPr>
        <w:t>58.</w:t>
      </w:r>
      <w:r w:rsidR="0093154C">
        <w:rPr>
          <w:color w:val="000000" w:themeColor="text1"/>
        </w:rPr>
        <w:t>0</w:t>
      </w:r>
      <w:r w:rsidRPr="00E51722">
        <w:rPr>
          <w:color w:val="000000" w:themeColor="text1"/>
        </w:rPr>
        <w:t xml:space="preserve">%, and </w:t>
      </w:r>
      <w:r w:rsidR="00103939">
        <w:rPr>
          <w:color w:val="000000" w:themeColor="text1"/>
        </w:rPr>
        <w:t>609</w:t>
      </w:r>
      <w:r w:rsidRPr="00E51722">
        <w:rPr>
          <w:color w:val="000000" w:themeColor="text1"/>
        </w:rPr>
        <w:t xml:space="preserve"> persons aged 65 years and over with </w:t>
      </w:r>
      <w:r w:rsidR="00103939">
        <w:rPr>
          <w:color w:val="000000" w:themeColor="text1"/>
        </w:rPr>
        <w:t>30.1</w:t>
      </w:r>
      <w:r w:rsidRPr="00E51722">
        <w:rPr>
          <w:color w:val="000000" w:themeColor="text1"/>
        </w:rPr>
        <w:t xml:space="preserve">%. (see table </w:t>
      </w:r>
      <w:r w:rsidR="002E1E79">
        <w:rPr>
          <w:color w:val="000000" w:themeColor="text1"/>
        </w:rPr>
        <w:t>36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BD103A">
      <w:pPr>
        <w:jc w:val="both"/>
        <w:rPr>
          <w:color w:val="000000" w:themeColor="text1"/>
        </w:rPr>
      </w:pPr>
      <w:r w:rsidRPr="00E51722">
        <w:rPr>
          <w:color w:val="000000" w:themeColor="text1"/>
        </w:rPr>
        <w:t xml:space="preserve">The number of Palestinian population with disability in </w:t>
      </w:r>
      <w:r w:rsidR="0031245F">
        <w:rPr>
          <w:color w:val="000000" w:themeColor="text1"/>
        </w:rPr>
        <w:t>Jerusalem</w:t>
      </w:r>
      <w:r w:rsidR="008D4E29">
        <w:rPr>
          <w:color w:val="000000" w:themeColor="text1"/>
        </w:rPr>
        <w:t xml:space="preserve"> governorate</w:t>
      </w:r>
      <w:r w:rsidRPr="00E51722">
        <w:rPr>
          <w:color w:val="000000" w:themeColor="text1"/>
        </w:rPr>
        <w:t xml:space="preserve"> is distributed by locality type into </w:t>
      </w:r>
      <w:r w:rsidR="00BD103A">
        <w:rPr>
          <w:color w:val="000000" w:themeColor="text1"/>
        </w:rPr>
        <w:t>1,274</w:t>
      </w:r>
      <w:r w:rsidRPr="00E51722">
        <w:rPr>
          <w:color w:val="000000" w:themeColor="text1"/>
        </w:rPr>
        <w:t xml:space="preserve"> persons in urban areas with </w:t>
      </w:r>
      <w:r w:rsidR="00BD103A">
        <w:rPr>
          <w:color w:val="000000" w:themeColor="text1"/>
        </w:rPr>
        <w:t>1.8</w:t>
      </w:r>
      <w:r w:rsidRPr="00E51722">
        <w:rPr>
          <w:color w:val="000000" w:themeColor="text1"/>
        </w:rPr>
        <w:t xml:space="preserve">% of the total Palestinian population living in urban areas, </w:t>
      </w:r>
      <w:r w:rsidR="00BD103A">
        <w:rPr>
          <w:color w:val="000000" w:themeColor="text1"/>
        </w:rPr>
        <w:t>539</w:t>
      </w:r>
      <w:r w:rsidRPr="00E51722">
        <w:rPr>
          <w:color w:val="000000" w:themeColor="text1"/>
        </w:rPr>
        <w:t xml:space="preserve"> persons in rural areas with </w:t>
      </w:r>
      <w:r w:rsidR="00BD103A">
        <w:rPr>
          <w:color w:val="000000" w:themeColor="text1"/>
        </w:rPr>
        <w:t>1.6</w:t>
      </w:r>
      <w:r w:rsidRPr="00E51722">
        <w:rPr>
          <w:color w:val="000000" w:themeColor="text1"/>
        </w:rPr>
        <w:t xml:space="preserve">% of the total Palestinian population living in rural areas, and </w:t>
      </w:r>
      <w:r w:rsidR="00BD103A">
        <w:rPr>
          <w:color w:val="000000" w:themeColor="text1"/>
        </w:rPr>
        <w:t>211</w:t>
      </w:r>
      <w:r w:rsidRPr="00E51722">
        <w:rPr>
          <w:color w:val="000000" w:themeColor="text1"/>
        </w:rPr>
        <w:t xml:space="preserve"> persons in camps with </w:t>
      </w:r>
      <w:r w:rsidR="00BD103A">
        <w:rPr>
          <w:color w:val="000000" w:themeColor="text1"/>
        </w:rPr>
        <w:t>2.9</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sidR="00BD103A">
        <w:rPr>
          <w:color w:val="000000" w:themeColor="text1"/>
        </w:rPr>
        <w:t>0.9</w:t>
      </w:r>
      <w:r w:rsidRPr="00E51722">
        <w:rPr>
          <w:color w:val="000000" w:themeColor="text1"/>
        </w:rPr>
        <w:t xml:space="preserve">%, </w:t>
      </w:r>
      <w:r w:rsidR="00BD103A">
        <w:rPr>
          <w:color w:val="000000" w:themeColor="text1"/>
        </w:rPr>
        <w:t>0.7</w:t>
      </w:r>
      <w:r w:rsidRPr="00E51722">
        <w:rPr>
          <w:color w:val="000000" w:themeColor="text1"/>
        </w:rPr>
        <w:t xml:space="preserve">%, </w:t>
      </w:r>
      <w:r w:rsidR="00BD103A">
        <w:rPr>
          <w:color w:val="000000" w:themeColor="text1"/>
        </w:rPr>
        <w:t>1.7</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2E1E79">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137E16">
      <w:pPr>
        <w:jc w:val="both"/>
        <w:rPr>
          <w:color w:val="000000" w:themeColor="text1"/>
        </w:rPr>
      </w:pPr>
      <w:r w:rsidRPr="00E51722">
        <w:rPr>
          <w:color w:val="000000" w:themeColor="text1"/>
        </w:rPr>
        <w:t xml:space="preserve">The number of illiterate Palestinian population aged 15 years and over with disability in </w:t>
      </w:r>
      <w:r w:rsidR="0031245F">
        <w:rPr>
          <w:color w:val="000000" w:themeColor="text1"/>
        </w:rPr>
        <w:t>Jerusalem</w:t>
      </w:r>
      <w:r w:rsidR="008D4E29">
        <w:rPr>
          <w:color w:val="000000" w:themeColor="text1"/>
        </w:rPr>
        <w:t xml:space="preserve"> governorate</w:t>
      </w:r>
      <w:r w:rsidRPr="00E51722">
        <w:rPr>
          <w:color w:val="000000" w:themeColor="text1"/>
        </w:rPr>
        <w:t xml:space="preserve"> was </w:t>
      </w:r>
      <w:r w:rsidR="00BD103A">
        <w:rPr>
          <w:color w:val="000000" w:themeColor="text1"/>
        </w:rPr>
        <w:t>643</w:t>
      </w:r>
      <w:r w:rsidRPr="00E51722">
        <w:rPr>
          <w:color w:val="000000" w:themeColor="text1"/>
        </w:rPr>
        <w:t xml:space="preserve"> persons with </w:t>
      </w:r>
      <w:r w:rsidR="00BD103A">
        <w:rPr>
          <w:color w:val="000000" w:themeColor="text1"/>
        </w:rPr>
        <w:t>36.0</w:t>
      </w:r>
      <w:r w:rsidRPr="00E51722">
        <w:rPr>
          <w:color w:val="000000" w:themeColor="text1"/>
        </w:rPr>
        <w:t xml:space="preserve">% of the total Palestinian population aged 15 years and over with disability, comprising </w:t>
      </w:r>
      <w:r w:rsidR="00BD103A">
        <w:rPr>
          <w:color w:val="000000" w:themeColor="text1"/>
        </w:rPr>
        <w:t>226</w:t>
      </w:r>
      <w:r w:rsidRPr="00E51722">
        <w:rPr>
          <w:color w:val="000000" w:themeColor="text1"/>
        </w:rPr>
        <w:t xml:space="preserve"> males with </w:t>
      </w:r>
      <w:r w:rsidR="00BD103A">
        <w:rPr>
          <w:color w:val="000000" w:themeColor="text1"/>
        </w:rPr>
        <w:t>24.1</w:t>
      </w:r>
      <w:r w:rsidRPr="00E51722">
        <w:rPr>
          <w:color w:val="000000" w:themeColor="text1"/>
        </w:rPr>
        <w:t xml:space="preserve">% of the total Palestinian males aged 15 years and over with disability, and </w:t>
      </w:r>
      <w:r w:rsidR="00BD103A">
        <w:rPr>
          <w:color w:val="000000" w:themeColor="text1"/>
        </w:rPr>
        <w:t>417</w:t>
      </w:r>
      <w:r w:rsidRPr="00E51722">
        <w:rPr>
          <w:color w:val="000000" w:themeColor="text1"/>
        </w:rPr>
        <w:t xml:space="preserve"> females with </w:t>
      </w:r>
      <w:r w:rsidR="00BD103A">
        <w:rPr>
          <w:color w:val="000000" w:themeColor="text1"/>
        </w:rPr>
        <w:t>49.3</w:t>
      </w:r>
      <w:r w:rsidRPr="00E51722">
        <w:rPr>
          <w:color w:val="000000" w:themeColor="text1"/>
        </w:rPr>
        <w:t xml:space="preserve">% of the total Palestinian females aged 15 years and over with disability. On the other hand, the illiterate </w:t>
      </w:r>
      <w:r w:rsidR="00C27CF7">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31245F">
        <w:rPr>
          <w:color w:val="000000" w:themeColor="text1"/>
        </w:rPr>
        <w:t>Jerusalem</w:t>
      </w:r>
      <w:r w:rsidR="008D4E29">
        <w:rPr>
          <w:color w:val="000000" w:themeColor="text1"/>
        </w:rPr>
        <w:t xml:space="preserve"> governorate</w:t>
      </w:r>
      <w:r w:rsidRPr="00E51722">
        <w:rPr>
          <w:color w:val="000000" w:themeColor="text1"/>
        </w:rPr>
        <w:t xml:space="preserve"> was </w:t>
      </w:r>
      <w:r w:rsidR="00137E16">
        <w:rPr>
          <w:color w:val="000000" w:themeColor="text1"/>
        </w:rPr>
        <w:t>2.3</w:t>
      </w:r>
      <w:r w:rsidRPr="00E51722">
        <w:rPr>
          <w:color w:val="000000" w:themeColor="text1"/>
        </w:rPr>
        <w:t xml:space="preserve">%; of which </w:t>
      </w:r>
      <w:r w:rsidR="00187105">
        <w:rPr>
          <w:color w:val="000000" w:themeColor="text1"/>
        </w:rPr>
        <w:t>1.</w:t>
      </w:r>
      <w:r w:rsidR="00137E16">
        <w:rPr>
          <w:color w:val="000000" w:themeColor="text1"/>
        </w:rPr>
        <w:t>3</w:t>
      </w:r>
      <w:r w:rsidRPr="00E51722">
        <w:rPr>
          <w:color w:val="000000" w:themeColor="text1"/>
        </w:rPr>
        <w:t xml:space="preserve">% the illiterate </w:t>
      </w:r>
      <w:r w:rsidR="00C27CF7">
        <w:rPr>
          <w:color w:val="000000" w:themeColor="text1"/>
        </w:rPr>
        <w:t xml:space="preserve">rate of </w:t>
      </w:r>
      <w:r w:rsidRPr="00E51722">
        <w:rPr>
          <w:color w:val="000000" w:themeColor="text1"/>
        </w:rPr>
        <w:t xml:space="preserve">males, and </w:t>
      </w:r>
      <w:r w:rsidR="00137E16">
        <w:rPr>
          <w:color w:val="000000" w:themeColor="text1"/>
        </w:rPr>
        <w:t>3.3</w:t>
      </w:r>
      <w:r w:rsidRPr="00E51722">
        <w:rPr>
          <w:color w:val="000000" w:themeColor="text1"/>
        </w:rPr>
        <w:t xml:space="preserve">% was the illiterate </w:t>
      </w:r>
      <w:r w:rsidR="00C27CF7">
        <w:rPr>
          <w:color w:val="000000" w:themeColor="text1"/>
        </w:rPr>
        <w:t xml:space="preserve">rate of </w:t>
      </w:r>
      <w:r w:rsidRPr="00E51722">
        <w:rPr>
          <w:color w:val="000000" w:themeColor="text1"/>
        </w:rPr>
        <w:t>females of the same age group. (see table</w:t>
      </w:r>
      <w:r w:rsidR="0020132B">
        <w:rPr>
          <w:color w:val="000000" w:themeColor="text1"/>
        </w:rPr>
        <w:t>s 18,</w:t>
      </w:r>
      <w:r w:rsidRPr="00E51722">
        <w:rPr>
          <w:color w:val="000000" w:themeColor="text1"/>
        </w:rPr>
        <w:t xml:space="preserve"> </w:t>
      </w:r>
      <w:r w:rsidR="002E1E79">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AA6053">
        <w:trPr>
          <w:trHeight w:val="340"/>
          <w:jc w:val="center"/>
        </w:trPr>
        <w:tc>
          <w:tcPr>
            <w:tcW w:w="5000" w:type="pct"/>
            <w:vAlign w:val="center"/>
          </w:tcPr>
          <w:p w:rsidR="00686E2E" w:rsidRPr="0032597B" w:rsidRDefault="00BD103A" w:rsidP="00215063">
            <w:pPr>
              <w:tabs>
                <w:tab w:val="num" w:pos="624"/>
              </w:tabs>
              <w:ind w:right="140"/>
              <w:jc w:val="center"/>
              <w:rPr>
                <w:b/>
                <w:bCs/>
                <w:color w:val="000000" w:themeColor="text1"/>
                <w:rtl/>
              </w:rPr>
            </w:pPr>
            <w:r>
              <w:rPr>
                <w:b/>
                <w:bCs/>
                <w:color w:val="000000" w:themeColor="text1"/>
              </w:rPr>
              <w:t>4.4</w:t>
            </w:r>
            <w:r w:rsidR="00686E2E" w:rsidRPr="0032597B">
              <w:rPr>
                <w:b/>
                <w:bCs/>
                <w:color w:val="000000" w:themeColor="text1"/>
              </w:rPr>
              <w:t xml:space="preserve"> </w:t>
            </w:r>
            <w:r w:rsidR="00CF7B56">
              <w:rPr>
                <w:b/>
                <w:bCs/>
                <w:color w:val="000000" w:themeColor="text1"/>
              </w:rPr>
              <w:t xml:space="preserve">Persons 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553437">
      <w:pPr>
        <w:pStyle w:val="BodyText2"/>
        <w:jc w:val="both"/>
        <w:rPr>
          <w:color w:val="000000" w:themeColor="text1"/>
        </w:rPr>
      </w:pPr>
      <w:r w:rsidRPr="0032597B">
        <w:rPr>
          <w:color w:val="000000" w:themeColor="text1"/>
        </w:rPr>
        <w:t xml:space="preserve">The final results of the census showed that the number of Palestinian private households </w:t>
      </w:r>
      <w:r w:rsidR="00553437">
        <w:rPr>
          <w:color w:val="000000" w:themeColor="text1"/>
        </w:rPr>
        <w:t xml:space="preserve">actually counted </w:t>
      </w:r>
      <w:r>
        <w:rPr>
          <w:color w:val="000000" w:themeColor="text1"/>
        </w:rPr>
        <w:t xml:space="preserve">in </w:t>
      </w:r>
      <w:r w:rsidR="0031245F">
        <w:rPr>
          <w:color w:val="000000" w:themeColor="text1"/>
        </w:rPr>
        <w:t>Jerusalem</w:t>
      </w:r>
      <w:r w:rsidR="008D4E29">
        <w:rPr>
          <w:color w:val="000000" w:themeColor="text1"/>
        </w:rPr>
        <w:t xml:space="preserve"> governorate</w:t>
      </w:r>
      <w:r>
        <w:rPr>
          <w:color w:val="000000" w:themeColor="text1"/>
        </w:rPr>
        <w:t xml:space="preserve"> </w:t>
      </w:r>
      <w:r w:rsidRPr="0032597B">
        <w:rPr>
          <w:color w:val="000000" w:themeColor="text1"/>
        </w:rPr>
        <w:t xml:space="preserve">totaled </w:t>
      </w:r>
      <w:r w:rsidR="00BD103A">
        <w:rPr>
          <w:color w:val="000000" w:themeColor="text1"/>
        </w:rPr>
        <w:t>95,201</w:t>
      </w:r>
      <w:r>
        <w:rPr>
          <w:color w:val="000000" w:themeColor="text1"/>
        </w:rPr>
        <w:t xml:space="preserve"> households, comprising </w:t>
      </w:r>
      <w:r w:rsidR="00BD103A">
        <w:rPr>
          <w:color w:val="000000" w:themeColor="text1"/>
        </w:rPr>
        <w:t>81,816</w:t>
      </w:r>
      <w:r>
        <w:rPr>
          <w:color w:val="000000" w:themeColor="text1"/>
        </w:rPr>
        <w:t xml:space="preserve"> households in urban areas with </w:t>
      </w:r>
      <w:r w:rsidR="00BD103A">
        <w:rPr>
          <w:color w:val="000000" w:themeColor="text1"/>
        </w:rPr>
        <w:t>85.9</w:t>
      </w:r>
      <w:r>
        <w:rPr>
          <w:color w:val="000000" w:themeColor="text1"/>
        </w:rPr>
        <w:t xml:space="preserve">%, </w:t>
      </w:r>
      <w:r w:rsidR="00BD103A">
        <w:rPr>
          <w:color w:val="000000" w:themeColor="text1"/>
        </w:rPr>
        <w:t>9,216</w:t>
      </w:r>
      <w:r>
        <w:rPr>
          <w:color w:val="000000" w:themeColor="text1"/>
        </w:rPr>
        <w:t xml:space="preserve"> households living in rural areas with </w:t>
      </w:r>
      <w:r w:rsidR="00BD103A">
        <w:rPr>
          <w:color w:val="000000" w:themeColor="text1"/>
        </w:rPr>
        <w:t>9.7</w:t>
      </w:r>
      <w:r>
        <w:rPr>
          <w:color w:val="000000" w:themeColor="text1"/>
        </w:rPr>
        <w:t xml:space="preserve">%, </w:t>
      </w:r>
      <w:r w:rsidR="00BD103A">
        <w:rPr>
          <w:color w:val="000000" w:themeColor="text1"/>
        </w:rPr>
        <w:t>4,169</w:t>
      </w:r>
      <w:r>
        <w:rPr>
          <w:color w:val="000000" w:themeColor="text1"/>
        </w:rPr>
        <w:t xml:space="preserve"> households living in the camps with </w:t>
      </w:r>
      <w:r w:rsidR="00BD103A">
        <w:rPr>
          <w:color w:val="000000" w:themeColor="text1"/>
        </w:rPr>
        <w:t>4.4</w:t>
      </w:r>
      <w:r>
        <w:rPr>
          <w:color w:val="000000" w:themeColor="text1"/>
        </w:rPr>
        <w:t xml:space="preserve">% of the total </w:t>
      </w:r>
      <w:r w:rsidRPr="0032597B">
        <w:rPr>
          <w:color w:val="000000" w:themeColor="text1"/>
        </w:rPr>
        <w:t>Palestinian private households</w:t>
      </w:r>
      <w:r w:rsidR="007965F4" w:rsidRPr="007965F4">
        <w:rPr>
          <w:color w:val="000000" w:themeColor="text1"/>
        </w:rPr>
        <w:t xml:space="preserve"> </w:t>
      </w:r>
      <w:r w:rsidR="007965F4">
        <w:rPr>
          <w:color w:val="000000" w:themeColor="text1"/>
        </w:rPr>
        <w:t xml:space="preserve">in </w:t>
      </w:r>
      <w:r w:rsidR="0031245F">
        <w:rPr>
          <w:color w:val="000000" w:themeColor="text1"/>
        </w:rPr>
        <w:t>Jerusalem</w:t>
      </w:r>
      <w:r w:rsidR="008D4E29">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BD103A">
        <w:rPr>
          <w:color w:val="000000" w:themeColor="text1"/>
        </w:rPr>
        <w:t>4.4</w:t>
      </w:r>
      <w:r>
        <w:rPr>
          <w:color w:val="000000" w:themeColor="text1"/>
        </w:rPr>
        <w:t xml:space="preserve"> person</w:t>
      </w:r>
      <w:r w:rsidR="00CF7B56">
        <w:rPr>
          <w:color w:val="000000" w:themeColor="text1"/>
        </w:rPr>
        <w:t>s</w:t>
      </w:r>
      <w:r>
        <w:rPr>
          <w:color w:val="000000" w:themeColor="text1"/>
        </w:rPr>
        <w:t xml:space="preserve">, where the highest average size was </w:t>
      </w:r>
      <w:r w:rsidR="00215063">
        <w:rPr>
          <w:color w:val="000000" w:themeColor="text1"/>
        </w:rPr>
        <w:t>4.</w:t>
      </w:r>
      <w:r w:rsidR="00BD103A">
        <w:rPr>
          <w:color w:val="000000" w:themeColor="text1"/>
        </w:rPr>
        <w:t>7</w:t>
      </w:r>
      <w:r>
        <w:rPr>
          <w:color w:val="000000" w:themeColor="text1"/>
        </w:rPr>
        <w:t xml:space="preserve"> </w:t>
      </w:r>
      <w:r w:rsidR="00CF7B56">
        <w:rPr>
          <w:color w:val="000000" w:themeColor="text1"/>
        </w:rPr>
        <w:t xml:space="preserve">persons </w:t>
      </w:r>
      <w:r>
        <w:rPr>
          <w:color w:val="000000" w:themeColor="text1"/>
        </w:rPr>
        <w:t xml:space="preserve">in </w:t>
      </w:r>
      <w:r w:rsidR="00BD103A">
        <w:rPr>
          <w:color w:val="000000" w:themeColor="text1"/>
        </w:rPr>
        <w:t>camps</w:t>
      </w:r>
      <w:r>
        <w:rPr>
          <w:color w:val="000000" w:themeColor="text1"/>
        </w:rPr>
        <w:t xml:space="preserve"> compared with</w:t>
      </w:r>
      <w:r w:rsidR="00215063" w:rsidRPr="00215063">
        <w:rPr>
          <w:color w:val="000000" w:themeColor="text1"/>
        </w:rPr>
        <w:t xml:space="preserve"> </w:t>
      </w:r>
      <w:r w:rsidR="00464491">
        <w:rPr>
          <w:color w:val="000000" w:themeColor="text1"/>
        </w:rPr>
        <w:t>urban areas</w:t>
      </w:r>
      <w:r w:rsidR="00215063">
        <w:rPr>
          <w:color w:val="000000" w:themeColor="text1"/>
        </w:rPr>
        <w:t xml:space="preserve"> and</w:t>
      </w:r>
      <w:r>
        <w:rPr>
          <w:color w:val="000000" w:themeColor="text1"/>
        </w:rPr>
        <w:t xml:space="preserve"> </w:t>
      </w:r>
      <w:r w:rsidR="00BD103A">
        <w:rPr>
          <w:color w:val="000000" w:themeColor="text1"/>
        </w:rPr>
        <w:t>rural areas</w:t>
      </w:r>
      <w:r>
        <w:rPr>
          <w:color w:val="000000" w:themeColor="text1"/>
        </w:rPr>
        <w:t xml:space="preserve">. </w:t>
      </w:r>
      <w:r w:rsidRPr="0032597B">
        <w:rPr>
          <w:color w:val="000000" w:themeColor="text1"/>
        </w:rPr>
        <w:t xml:space="preserve">The number of nuclear households in </w:t>
      </w:r>
      <w:r w:rsidR="0031245F">
        <w:rPr>
          <w:color w:val="000000" w:themeColor="text1"/>
        </w:rPr>
        <w:t>Jerusalem</w:t>
      </w:r>
      <w:r w:rsidR="008D4E29">
        <w:rPr>
          <w:color w:val="000000" w:themeColor="text1"/>
        </w:rPr>
        <w:t xml:space="preserve"> governorate</w:t>
      </w:r>
      <w:r w:rsidRPr="0032597B">
        <w:rPr>
          <w:color w:val="000000" w:themeColor="text1"/>
        </w:rPr>
        <w:t xml:space="preserve"> reached </w:t>
      </w:r>
      <w:r w:rsidR="00BD103A">
        <w:rPr>
          <w:color w:val="000000" w:themeColor="text1"/>
        </w:rPr>
        <w:t>75,526</w:t>
      </w:r>
      <w:r w:rsidRPr="0032597B">
        <w:rPr>
          <w:color w:val="000000" w:themeColor="text1"/>
        </w:rPr>
        <w:t xml:space="preserve"> or </w:t>
      </w:r>
      <w:r w:rsidR="00BD103A">
        <w:rPr>
          <w:color w:val="000000" w:themeColor="text1"/>
        </w:rPr>
        <w:t>83.3</w:t>
      </w:r>
      <w:r w:rsidRPr="0032597B">
        <w:rPr>
          <w:color w:val="000000" w:themeColor="text1"/>
        </w:rPr>
        <w:t xml:space="preserve">% of the total number of the Palestinian </w:t>
      </w:r>
      <w:r w:rsidR="00364848">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686E2E" w:rsidRDefault="00686E2E" w:rsidP="00A0229F">
      <w:pPr>
        <w:pStyle w:val="BodyText2"/>
        <w:jc w:val="left"/>
        <w:rPr>
          <w:b/>
          <w:bCs/>
          <w:color w:val="000000" w:themeColor="text1"/>
        </w:rPr>
      </w:pPr>
    </w:p>
    <w:p w:rsidR="00DD4866" w:rsidRDefault="00686E2E" w:rsidP="00DD4866">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r w:rsidR="0031245F">
        <w:rPr>
          <w:rFonts w:ascii="Arial" w:hAnsi="Arial" w:cs="Arial"/>
          <w:b/>
          <w:bCs/>
          <w:color w:val="000000" w:themeColor="text1"/>
          <w:sz w:val="22"/>
          <w:szCs w:val="22"/>
        </w:rPr>
        <w:t>Jerusalem</w:t>
      </w:r>
      <w:r>
        <w:rPr>
          <w:rFonts w:ascii="Arial" w:hAnsi="Arial" w:cs="Arial"/>
          <w:b/>
          <w:bCs/>
          <w:color w:val="000000" w:themeColor="text1"/>
          <w:sz w:val="22"/>
          <w:szCs w:val="22"/>
        </w:rPr>
        <w:t xml:space="preserve"> </w:t>
      </w:r>
    </w:p>
    <w:p w:rsidR="00686E2E" w:rsidRDefault="00686E2E" w:rsidP="00DD4866">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Governorate</w:t>
      </w:r>
      <w:r w:rsidR="00C72089">
        <w:rPr>
          <w:rFonts w:ascii="Arial" w:hAnsi="Arial" w:cs="Arial"/>
          <w:b/>
          <w:bCs/>
          <w:color w:val="000000" w:themeColor="text1"/>
          <w:sz w:val="22"/>
          <w:szCs w:val="22"/>
        </w:rPr>
        <w:t xml:space="preserve"> by Type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AA6053">
        <w:trPr>
          <w:jc w:val="center"/>
        </w:trPr>
        <w:tc>
          <w:tcPr>
            <w:tcW w:w="8789" w:type="dxa"/>
          </w:tcPr>
          <w:p w:rsidR="00686E2E" w:rsidRDefault="00686E2E" w:rsidP="00AA6053">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0F1E9D">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CB9" w:rsidRDefault="00017CB9">
      <w:r>
        <w:separator/>
      </w:r>
    </w:p>
  </w:endnote>
  <w:endnote w:type="continuationSeparator" w:id="0">
    <w:p w:rsidR="00017CB9" w:rsidRDefault="00017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017CB9" w:rsidRPr="00494B47" w:rsidRDefault="00017CB9">
        <w:pPr>
          <w:pStyle w:val="Footer"/>
          <w:jc w:val="center"/>
          <w:rPr>
            <w:sz w:val="20"/>
            <w:szCs w:val="20"/>
          </w:rPr>
        </w:pPr>
        <w:r w:rsidRPr="00494B47">
          <w:rPr>
            <w:sz w:val="20"/>
            <w:szCs w:val="20"/>
          </w:rPr>
          <w:t>[</w:t>
        </w:r>
        <w:r w:rsidR="00197779" w:rsidRPr="00494B47">
          <w:rPr>
            <w:sz w:val="20"/>
            <w:szCs w:val="20"/>
          </w:rPr>
          <w:fldChar w:fldCharType="begin"/>
        </w:r>
        <w:r w:rsidRPr="00494B47">
          <w:rPr>
            <w:sz w:val="20"/>
            <w:szCs w:val="20"/>
          </w:rPr>
          <w:instrText xml:space="preserve"> PAGE   \* MERGEFORMAT </w:instrText>
        </w:r>
        <w:r w:rsidR="00197779" w:rsidRPr="00494B47">
          <w:rPr>
            <w:sz w:val="20"/>
            <w:szCs w:val="20"/>
          </w:rPr>
          <w:fldChar w:fldCharType="separate"/>
        </w:r>
        <w:r w:rsidR="002D1D23">
          <w:rPr>
            <w:noProof/>
            <w:sz w:val="20"/>
            <w:szCs w:val="20"/>
          </w:rPr>
          <w:t>36</w:t>
        </w:r>
        <w:r w:rsidR="00197779" w:rsidRPr="00494B47">
          <w:rPr>
            <w:sz w:val="20"/>
            <w:szCs w:val="20"/>
          </w:rPr>
          <w:fldChar w:fldCharType="end"/>
        </w:r>
        <w:r w:rsidRPr="00494B47">
          <w:rPr>
            <w:sz w:val="20"/>
            <w:szCs w:val="20"/>
          </w:rPr>
          <w:t>]</w:t>
        </w:r>
      </w:p>
    </w:sdtContent>
  </w:sdt>
  <w:p w:rsidR="00017CB9" w:rsidRPr="00E661C7" w:rsidRDefault="00017CB9"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CB9" w:rsidRDefault="00017CB9">
      <w:r>
        <w:separator/>
      </w:r>
    </w:p>
  </w:footnote>
  <w:footnote w:type="continuationSeparator" w:id="0">
    <w:p w:rsidR="00017CB9" w:rsidRDefault="00017CB9">
      <w:r>
        <w:continuationSeparator/>
      </w:r>
    </w:p>
  </w:footnote>
  <w:footnote w:id="1">
    <w:p w:rsidR="00017CB9" w:rsidRPr="00EE29FE" w:rsidRDefault="00017CB9" w:rsidP="00697F22">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 xml:space="preserve">Includes population </w:t>
      </w:r>
      <w:r w:rsidR="00697F22">
        <w:rPr>
          <w:sz w:val="18"/>
          <w:szCs w:val="18"/>
        </w:rPr>
        <w:t>actually counted and</w:t>
      </w:r>
      <w:r>
        <w:rPr>
          <w:sz w:val="18"/>
          <w:szCs w:val="18"/>
        </w:rPr>
        <w:t xml:space="preserve"> uncounted </w:t>
      </w:r>
      <w:r w:rsidRPr="00120C3B">
        <w:rPr>
          <w:sz w:val="18"/>
          <w:szCs w:val="18"/>
        </w:rPr>
        <w:t>population estimates according to post enumeration survey.</w:t>
      </w:r>
    </w:p>
  </w:footnote>
  <w:footnote w:id="2">
    <w:p w:rsidR="00017CB9" w:rsidRDefault="00017CB9">
      <w:pPr>
        <w:pStyle w:val="FootnoteText"/>
      </w:pPr>
      <w:r>
        <w:rPr>
          <w:rStyle w:val="FootnoteReference"/>
        </w:rPr>
        <w:footnoteRef/>
      </w:r>
      <w:r>
        <w:t xml:space="preserve"> </w:t>
      </w:r>
      <w:r w:rsidRPr="0070188D">
        <w:rPr>
          <w:sz w:val="18"/>
          <w:szCs w:val="18"/>
        </w:rPr>
        <w:t>Data exclude those parts of Jerusalem which were annexed by Israeli Occupation in 1967.</w:t>
      </w:r>
    </w:p>
  </w:footnote>
  <w:footnote w:id="3">
    <w:p w:rsidR="00017CB9" w:rsidRPr="0070188D" w:rsidRDefault="00017CB9" w:rsidP="00174743">
      <w:pPr>
        <w:pStyle w:val="FootnoteText"/>
        <w:rPr>
          <w:sz w:val="18"/>
          <w:szCs w:val="18"/>
        </w:rPr>
      </w:pPr>
      <w:r>
        <w:rPr>
          <w:rStyle w:val="FootnoteReference"/>
        </w:rPr>
        <w:footnoteRef/>
      </w:r>
      <w:r>
        <w:t xml:space="preserve"> </w:t>
      </w:r>
      <w:r w:rsidRPr="0070188D">
        <w:rPr>
          <w:sz w:val="18"/>
          <w:szCs w:val="18"/>
        </w:rPr>
        <w:t>Data exclude those parts of Jerusalem which were annexed by Israeli Occupation in 1967.</w:t>
      </w:r>
    </w:p>
  </w:footnote>
  <w:footnote w:id="4">
    <w:p w:rsidR="00017CB9" w:rsidRPr="0070188D" w:rsidRDefault="00017CB9" w:rsidP="00C15BED">
      <w:pPr>
        <w:pStyle w:val="FootnoteText"/>
        <w:rPr>
          <w:sz w:val="18"/>
          <w:szCs w:val="18"/>
        </w:rPr>
      </w:pPr>
      <w:r>
        <w:rPr>
          <w:rStyle w:val="FootnoteReference"/>
        </w:rPr>
        <w:footnoteRef/>
      </w:r>
      <w:r>
        <w:t xml:space="preserve">  </w:t>
      </w:r>
      <w:r w:rsidRPr="0070188D">
        <w:rPr>
          <w:sz w:val="18"/>
          <w:szCs w:val="18"/>
        </w:rPr>
        <w:t>Data exclude those parts of Jerusalem which were annexed by Israeli Occupation in 1967.</w:t>
      </w:r>
    </w:p>
    <w:p w:rsidR="00017CB9" w:rsidRDefault="00017CB9">
      <w:pPr>
        <w:pStyle w:val="FootnoteText"/>
        <w:rPr>
          <w:rtl/>
        </w:rPr>
      </w:pPr>
    </w:p>
  </w:footnote>
  <w:footnote w:id="5">
    <w:p w:rsidR="00017CB9" w:rsidRDefault="00017CB9">
      <w:pPr>
        <w:pStyle w:val="FootnoteText"/>
      </w:pPr>
      <w:r>
        <w:rPr>
          <w:rStyle w:val="FootnoteReference"/>
        </w:rPr>
        <w:footnoteRef/>
      </w:r>
      <w:r>
        <w:t xml:space="preserve"> </w:t>
      </w:r>
      <w:r w:rsidRPr="0070188D">
        <w:rPr>
          <w:sz w:val="18"/>
          <w:szCs w:val="18"/>
        </w:rPr>
        <w:t>Data exclude those parts of Jerusalem which were annexed by Israeli Occupation in 1967.</w:t>
      </w:r>
    </w:p>
  </w:footnote>
  <w:footnote w:id="6">
    <w:p w:rsidR="00017CB9" w:rsidRPr="00EE29FE" w:rsidRDefault="00017CB9"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017CB9" w:rsidRPr="00EE29FE" w:rsidRDefault="00017CB9"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CB9" w:rsidRPr="0029356E" w:rsidRDefault="00017CB9" w:rsidP="008A6F40">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r w:rsidRPr="008A6F40">
      <w:rPr>
        <w:rFonts w:ascii="Arial" w:hAnsi="Arial" w:cs="Arial"/>
        <w:sz w:val="16"/>
        <w:szCs w:val="16"/>
      </w:rPr>
      <w:t>Jerusalem</w:t>
    </w:r>
    <w:r>
      <w:rPr>
        <w:rFonts w:ascii="Arial" w:hAnsi="Arial" w:cs="Arial"/>
        <w:sz w:val="16"/>
        <w:szCs w:val="16"/>
      </w:rPr>
      <w:t xml:space="preserve"> Governorate</w:t>
    </w:r>
  </w:p>
  <w:p w:rsidR="00017CB9" w:rsidRPr="004F318E" w:rsidRDefault="00017CB9"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multilevel"/>
    <w:tmpl w:val="FE489860"/>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435201"/>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FC4"/>
    <w:rsid w:val="00012709"/>
    <w:rsid w:val="00012DAF"/>
    <w:rsid w:val="00012FD7"/>
    <w:rsid w:val="00013C0E"/>
    <w:rsid w:val="00013D7E"/>
    <w:rsid w:val="00013EF4"/>
    <w:rsid w:val="00013F23"/>
    <w:rsid w:val="0001468D"/>
    <w:rsid w:val="00014E7E"/>
    <w:rsid w:val="00015931"/>
    <w:rsid w:val="000165E2"/>
    <w:rsid w:val="00016E24"/>
    <w:rsid w:val="00017CB9"/>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0CFD"/>
    <w:rsid w:val="000328AC"/>
    <w:rsid w:val="000333E7"/>
    <w:rsid w:val="0003412B"/>
    <w:rsid w:val="000342E2"/>
    <w:rsid w:val="000366C6"/>
    <w:rsid w:val="00036E27"/>
    <w:rsid w:val="00042737"/>
    <w:rsid w:val="000429D2"/>
    <w:rsid w:val="000439E8"/>
    <w:rsid w:val="0004448E"/>
    <w:rsid w:val="000462BE"/>
    <w:rsid w:val="00046FB1"/>
    <w:rsid w:val="0004791D"/>
    <w:rsid w:val="0005002D"/>
    <w:rsid w:val="000523FF"/>
    <w:rsid w:val="00052B58"/>
    <w:rsid w:val="00052ED9"/>
    <w:rsid w:val="00053364"/>
    <w:rsid w:val="0005405E"/>
    <w:rsid w:val="000559B5"/>
    <w:rsid w:val="00055E68"/>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6903"/>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09FC"/>
    <w:rsid w:val="000C26B0"/>
    <w:rsid w:val="000C33F5"/>
    <w:rsid w:val="000C45BC"/>
    <w:rsid w:val="000C46D0"/>
    <w:rsid w:val="000C5EF7"/>
    <w:rsid w:val="000C6EE4"/>
    <w:rsid w:val="000C791A"/>
    <w:rsid w:val="000C796E"/>
    <w:rsid w:val="000D1AFB"/>
    <w:rsid w:val="000D2A5A"/>
    <w:rsid w:val="000D2EAE"/>
    <w:rsid w:val="000D55C3"/>
    <w:rsid w:val="000D634B"/>
    <w:rsid w:val="000E070B"/>
    <w:rsid w:val="000E07FE"/>
    <w:rsid w:val="000E08FA"/>
    <w:rsid w:val="000E46C0"/>
    <w:rsid w:val="000E4ECF"/>
    <w:rsid w:val="000E66BD"/>
    <w:rsid w:val="000E67F3"/>
    <w:rsid w:val="000E6BDC"/>
    <w:rsid w:val="000E6FCD"/>
    <w:rsid w:val="000E7D9F"/>
    <w:rsid w:val="000F0CDE"/>
    <w:rsid w:val="000F1544"/>
    <w:rsid w:val="000F188B"/>
    <w:rsid w:val="000F1E9D"/>
    <w:rsid w:val="000F1F58"/>
    <w:rsid w:val="000F27D4"/>
    <w:rsid w:val="000F51BE"/>
    <w:rsid w:val="000F57FC"/>
    <w:rsid w:val="000F5852"/>
    <w:rsid w:val="000F5B17"/>
    <w:rsid w:val="000F6BA5"/>
    <w:rsid w:val="000F6ED3"/>
    <w:rsid w:val="00103939"/>
    <w:rsid w:val="00103E74"/>
    <w:rsid w:val="00104B7C"/>
    <w:rsid w:val="00105BCF"/>
    <w:rsid w:val="001075F9"/>
    <w:rsid w:val="00110A34"/>
    <w:rsid w:val="00110D90"/>
    <w:rsid w:val="00111180"/>
    <w:rsid w:val="001118DE"/>
    <w:rsid w:val="00111E96"/>
    <w:rsid w:val="001123EE"/>
    <w:rsid w:val="00112616"/>
    <w:rsid w:val="00112769"/>
    <w:rsid w:val="001150AA"/>
    <w:rsid w:val="001156FD"/>
    <w:rsid w:val="0011609A"/>
    <w:rsid w:val="00117EDE"/>
    <w:rsid w:val="00121AF4"/>
    <w:rsid w:val="00122FCB"/>
    <w:rsid w:val="0012446B"/>
    <w:rsid w:val="00124F6A"/>
    <w:rsid w:val="00125AA1"/>
    <w:rsid w:val="00127A77"/>
    <w:rsid w:val="00131F23"/>
    <w:rsid w:val="00132CAB"/>
    <w:rsid w:val="001335BE"/>
    <w:rsid w:val="00134610"/>
    <w:rsid w:val="00135384"/>
    <w:rsid w:val="001361FF"/>
    <w:rsid w:val="00136697"/>
    <w:rsid w:val="00136AD8"/>
    <w:rsid w:val="00136DBD"/>
    <w:rsid w:val="0013776E"/>
    <w:rsid w:val="00137C3B"/>
    <w:rsid w:val="00137E16"/>
    <w:rsid w:val="00140213"/>
    <w:rsid w:val="00140992"/>
    <w:rsid w:val="0014124D"/>
    <w:rsid w:val="00141575"/>
    <w:rsid w:val="0014361F"/>
    <w:rsid w:val="00143E75"/>
    <w:rsid w:val="0014478A"/>
    <w:rsid w:val="00144E57"/>
    <w:rsid w:val="0014526C"/>
    <w:rsid w:val="0015195D"/>
    <w:rsid w:val="00151DD4"/>
    <w:rsid w:val="00152DD7"/>
    <w:rsid w:val="00154AE0"/>
    <w:rsid w:val="00156777"/>
    <w:rsid w:val="0016177D"/>
    <w:rsid w:val="00161F94"/>
    <w:rsid w:val="00162240"/>
    <w:rsid w:val="001627AF"/>
    <w:rsid w:val="00164F0E"/>
    <w:rsid w:val="00165466"/>
    <w:rsid w:val="00166DE3"/>
    <w:rsid w:val="00166FF7"/>
    <w:rsid w:val="00167193"/>
    <w:rsid w:val="00171AE5"/>
    <w:rsid w:val="00172455"/>
    <w:rsid w:val="001738BC"/>
    <w:rsid w:val="00174743"/>
    <w:rsid w:val="001759D3"/>
    <w:rsid w:val="00175A86"/>
    <w:rsid w:val="00176A1C"/>
    <w:rsid w:val="00177721"/>
    <w:rsid w:val="0017786C"/>
    <w:rsid w:val="00177C68"/>
    <w:rsid w:val="001800C6"/>
    <w:rsid w:val="00180FAF"/>
    <w:rsid w:val="001820FA"/>
    <w:rsid w:val="00182FFD"/>
    <w:rsid w:val="00185230"/>
    <w:rsid w:val="0018538A"/>
    <w:rsid w:val="001864F3"/>
    <w:rsid w:val="00187105"/>
    <w:rsid w:val="001911FE"/>
    <w:rsid w:val="00192908"/>
    <w:rsid w:val="00194BA9"/>
    <w:rsid w:val="0019565C"/>
    <w:rsid w:val="001959DB"/>
    <w:rsid w:val="001974E4"/>
    <w:rsid w:val="001976FF"/>
    <w:rsid w:val="00197779"/>
    <w:rsid w:val="001A054C"/>
    <w:rsid w:val="001A14E9"/>
    <w:rsid w:val="001A1C14"/>
    <w:rsid w:val="001A3015"/>
    <w:rsid w:val="001A421C"/>
    <w:rsid w:val="001A47DA"/>
    <w:rsid w:val="001A4D87"/>
    <w:rsid w:val="001A50FB"/>
    <w:rsid w:val="001A625E"/>
    <w:rsid w:val="001A6A6F"/>
    <w:rsid w:val="001A721E"/>
    <w:rsid w:val="001B0BDC"/>
    <w:rsid w:val="001B3795"/>
    <w:rsid w:val="001B4325"/>
    <w:rsid w:val="001B5390"/>
    <w:rsid w:val="001B54BC"/>
    <w:rsid w:val="001B6819"/>
    <w:rsid w:val="001B7DDE"/>
    <w:rsid w:val="001C01E1"/>
    <w:rsid w:val="001C0B04"/>
    <w:rsid w:val="001C16D6"/>
    <w:rsid w:val="001C28BB"/>
    <w:rsid w:val="001C6985"/>
    <w:rsid w:val="001D1165"/>
    <w:rsid w:val="001D1294"/>
    <w:rsid w:val="001D1C5C"/>
    <w:rsid w:val="001D25D3"/>
    <w:rsid w:val="001D26BE"/>
    <w:rsid w:val="001D2AF1"/>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04DA"/>
    <w:rsid w:val="001F1392"/>
    <w:rsid w:val="001F1425"/>
    <w:rsid w:val="001F1E33"/>
    <w:rsid w:val="001F433D"/>
    <w:rsid w:val="001F60B8"/>
    <w:rsid w:val="001F68DB"/>
    <w:rsid w:val="001F7036"/>
    <w:rsid w:val="001F70F4"/>
    <w:rsid w:val="0020132B"/>
    <w:rsid w:val="00201404"/>
    <w:rsid w:val="00201770"/>
    <w:rsid w:val="00202FB4"/>
    <w:rsid w:val="002107B2"/>
    <w:rsid w:val="00211163"/>
    <w:rsid w:val="0021292E"/>
    <w:rsid w:val="00215063"/>
    <w:rsid w:val="002164C8"/>
    <w:rsid w:val="00217042"/>
    <w:rsid w:val="00217106"/>
    <w:rsid w:val="00220048"/>
    <w:rsid w:val="00224244"/>
    <w:rsid w:val="00224470"/>
    <w:rsid w:val="002246B8"/>
    <w:rsid w:val="00224FDA"/>
    <w:rsid w:val="00226544"/>
    <w:rsid w:val="0022662D"/>
    <w:rsid w:val="00226FAD"/>
    <w:rsid w:val="00227555"/>
    <w:rsid w:val="00227C41"/>
    <w:rsid w:val="00230613"/>
    <w:rsid w:val="00231FC4"/>
    <w:rsid w:val="00232266"/>
    <w:rsid w:val="0023565F"/>
    <w:rsid w:val="002359DF"/>
    <w:rsid w:val="00235DE1"/>
    <w:rsid w:val="0023606F"/>
    <w:rsid w:val="002360D4"/>
    <w:rsid w:val="00240CF8"/>
    <w:rsid w:val="0024107C"/>
    <w:rsid w:val="002415DF"/>
    <w:rsid w:val="00241843"/>
    <w:rsid w:val="002433E8"/>
    <w:rsid w:val="002437BF"/>
    <w:rsid w:val="00243A07"/>
    <w:rsid w:val="00244895"/>
    <w:rsid w:val="002452B1"/>
    <w:rsid w:val="00246CB0"/>
    <w:rsid w:val="002474B4"/>
    <w:rsid w:val="00250EEF"/>
    <w:rsid w:val="0025108C"/>
    <w:rsid w:val="00252F44"/>
    <w:rsid w:val="00253745"/>
    <w:rsid w:val="00254956"/>
    <w:rsid w:val="0025541C"/>
    <w:rsid w:val="00257B0A"/>
    <w:rsid w:val="00260C7E"/>
    <w:rsid w:val="0026149C"/>
    <w:rsid w:val="002618A4"/>
    <w:rsid w:val="002629A6"/>
    <w:rsid w:val="00263ED0"/>
    <w:rsid w:val="00263F6F"/>
    <w:rsid w:val="00264C6A"/>
    <w:rsid w:val="00265C05"/>
    <w:rsid w:val="00265F9B"/>
    <w:rsid w:val="00265FAF"/>
    <w:rsid w:val="00266684"/>
    <w:rsid w:val="00271D01"/>
    <w:rsid w:val="00272E18"/>
    <w:rsid w:val="002731E0"/>
    <w:rsid w:val="0027357F"/>
    <w:rsid w:val="00273C6B"/>
    <w:rsid w:val="00274B2D"/>
    <w:rsid w:val="0027553C"/>
    <w:rsid w:val="00280D81"/>
    <w:rsid w:val="00282744"/>
    <w:rsid w:val="00282FEC"/>
    <w:rsid w:val="00283C5D"/>
    <w:rsid w:val="002847DF"/>
    <w:rsid w:val="002856FE"/>
    <w:rsid w:val="00285C8E"/>
    <w:rsid w:val="00290974"/>
    <w:rsid w:val="00290A0F"/>
    <w:rsid w:val="0029163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5554"/>
    <w:rsid w:val="002A5A67"/>
    <w:rsid w:val="002A6698"/>
    <w:rsid w:val="002A71BD"/>
    <w:rsid w:val="002B0822"/>
    <w:rsid w:val="002B4ABE"/>
    <w:rsid w:val="002B4F20"/>
    <w:rsid w:val="002B5651"/>
    <w:rsid w:val="002B6A7C"/>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1D23"/>
    <w:rsid w:val="002D277A"/>
    <w:rsid w:val="002D30B7"/>
    <w:rsid w:val="002D5411"/>
    <w:rsid w:val="002D5A21"/>
    <w:rsid w:val="002D646C"/>
    <w:rsid w:val="002D779B"/>
    <w:rsid w:val="002D7B90"/>
    <w:rsid w:val="002D7DF3"/>
    <w:rsid w:val="002E0A39"/>
    <w:rsid w:val="002E1E79"/>
    <w:rsid w:val="002E3932"/>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36"/>
    <w:rsid w:val="00305CD0"/>
    <w:rsid w:val="00307739"/>
    <w:rsid w:val="00307867"/>
    <w:rsid w:val="00307F27"/>
    <w:rsid w:val="003113DA"/>
    <w:rsid w:val="00311A1F"/>
    <w:rsid w:val="00311E84"/>
    <w:rsid w:val="0031245F"/>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3C9"/>
    <w:rsid w:val="003435F0"/>
    <w:rsid w:val="00344594"/>
    <w:rsid w:val="003445F4"/>
    <w:rsid w:val="00344977"/>
    <w:rsid w:val="00344D49"/>
    <w:rsid w:val="003450C0"/>
    <w:rsid w:val="00345DBE"/>
    <w:rsid w:val="003508AF"/>
    <w:rsid w:val="00353922"/>
    <w:rsid w:val="003543AC"/>
    <w:rsid w:val="00355994"/>
    <w:rsid w:val="003563EE"/>
    <w:rsid w:val="00356ABA"/>
    <w:rsid w:val="003572BD"/>
    <w:rsid w:val="00357573"/>
    <w:rsid w:val="003616F0"/>
    <w:rsid w:val="00362076"/>
    <w:rsid w:val="00362134"/>
    <w:rsid w:val="003632BF"/>
    <w:rsid w:val="003635AA"/>
    <w:rsid w:val="00363AA0"/>
    <w:rsid w:val="00364599"/>
    <w:rsid w:val="00364848"/>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706"/>
    <w:rsid w:val="00381A0B"/>
    <w:rsid w:val="003827C3"/>
    <w:rsid w:val="00383531"/>
    <w:rsid w:val="003838D2"/>
    <w:rsid w:val="00384708"/>
    <w:rsid w:val="003850C0"/>
    <w:rsid w:val="00385D3C"/>
    <w:rsid w:val="0038747E"/>
    <w:rsid w:val="003902D4"/>
    <w:rsid w:val="00392729"/>
    <w:rsid w:val="00392DF8"/>
    <w:rsid w:val="00393686"/>
    <w:rsid w:val="003936DD"/>
    <w:rsid w:val="00394743"/>
    <w:rsid w:val="003949B7"/>
    <w:rsid w:val="00395615"/>
    <w:rsid w:val="00395E7D"/>
    <w:rsid w:val="003967A1"/>
    <w:rsid w:val="003A0022"/>
    <w:rsid w:val="003A2422"/>
    <w:rsid w:val="003A2BB7"/>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42E9"/>
    <w:rsid w:val="003C5B31"/>
    <w:rsid w:val="003C623C"/>
    <w:rsid w:val="003C6F8E"/>
    <w:rsid w:val="003D0D5A"/>
    <w:rsid w:val="003D0DF3"/>
    <w:rsid w:val="003D0DFA"/>
    <w:rsid w:val="003D0EFA"/>
    <w:rsid w:val="003D13B2"/>
    <w:rsid w:val="003D1D5F"/>
    <w:rsid w:val="003D2005"/>
    <w:rsid w:val="003D2470"/>
    <w:rsid w:val="003D3091"/>
    <w:rsid w:val="003D3561"/>
    <w:rsid w:val="003D36F9"/>
    <w:rsid w:val="003D4805"/>
    <w:rsid w:val="003D571B"/>
    <w:rsid w:val="003D5DD4"/>
    <w:rsid w:val="003D7810"/>
    <w:rsid w:val="003D7AE9"/>
    <w:rsid w:val="003E0005"/>
    <w:rsid w:val="003E0CD9"/>
    <w:rsid w:val="003E0D2F"/>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07F2B"/>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34FF"/>
    <w:rsid w:val="004453A1"/>
    <w:rsid w:val="004458A4"/>
    <w:rsid w:val="00445B25"/>
    <w:rsid w:val="00445CB5"/>
    <w:rsid w:val="00446203"/>
    <w:rsid w:val="00446D02"/>
    <w:rsid w:val="00447DB1"/>
    <w:rsid w:val="00451F67"/>
    <w:rsid w:val="004522FC"/>
    <w:rsid w:val="0045294E"/>
    <w:rsid w:val="00454BCC"/>
    <w:rsid w:val="00455716"/>
    <w:rsid w:val="00455F74"/>
    <w:rsid w:val="00456727"/>
    <w:rsid w:val="00457942"/>
    <w:rsid w:val="00457967"/>
    <w:rsid w:val="00460CE7"/>
    <w:rsid w:val="004624B2"/>
    <w:rsid w:val="00462525"/>
    <w:rsid w:val="004638EB"/>
    <w:rsid w:val="00463A7C"/>
    <w:rsid w:val="0046401D"/>
    <w:rsid w:val="00464491"/>
    <w:rsid w:val="00464A82"/>
    <w:rsid w:val="00467911"/>
    <w:rsid w:val="004708EF"/>
    <w:rsid w:val="004714F6"/>
    <w:rsid w:val="00471748"/>
    <w:rsid w:val="004720A3"/>
    <w:rsid w:val="00472B0C"/>
    <w:rsid w:val="004743B5"/>
    <w:rsid w:val="00475C20"/>
    <w:rsid w:val="0047631F"/>
    <w:rsid w:val="00476995"/>
    <w:rsid w:val="00476B52"/>
    <w:rsid w:val="00477492"/>
    <w:rsid w:val="004813BA"/>
    <w:rsid w:val="004822A3"/>
    <w:rsid w:val="00482ADA"/>
    <w:rsid w:val="00482EEF"/>
    <w:rsid w:val="004831E5"/>
    <w:rsid w:val="00484674"/>
    <w:rsid w:val="00485660"/>
    <w:rsid w:val="004859EE"/>
    <w:rsid w:val="00486188"/>
    <w:rsid w:val="004866DC"/>
    <w:rsid w:val="00487C09"/>
    <w:rsid w:val="004910F6"/>
    <w:rsid w:val="004923F6"/>
    <w:rsid w:val="00493061"/>
    <w:rsid w:val="0049311F"/>
    <w:rsid w:val="004931BC"/>
    <w:rsid w:val="004937C3"/>
    <w:rsid w:val="00494454"/>
    <w:rsid w:val="00494B47"/>
    <w:rsid w:val="004A078F"/>
    <w:rsid w:val="004A0E91"/>
    <w:rsid w:val="004A144C"/>
    <w:rsid w:val="004A25FE"/>
    <w:rsid w:val="004A2BAC"/>
    <w:rsid w:val="004A4DEF"/>
    <w:rsid w:val="004A4E38"/>
    <w:rsid w:val="004A5D44"/>
    <w:rsid w:val="004A6DCF"/>
    <w:rsid w:val="004A79FA"/>
    <w:rsid w:val="004B0440"/>
    <w:rsid w:val="004B0E71"/>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07BFA"/>
    <w:rsid w:val="00510656"/>
    <w:rsid w:val="00516A24"/>
    <w:rsid w:val="00517540"/>
    <w:rsid w:val="00517F3E"/>
    <w:rsid w:val="00520257"/>
    <w:rsid w:val="00520A6C"/>
    <w:rsid w:val="00521715"/>
    <w:rsid w:val="00521CF0"/>
    <w:rsid w:val="005226E9"/>
    <w:rsid w:val="00527670"/>
    <w:rsid w:val="0053569D"/>
    <w:rsid w:val="00535FE0"/>
    <w:rsid w:val="005365C2"/>
    <w:rsid w:val="00536A10"/>
    <w:rsid w:val="00536B32"/>
    <w:rsid w:val="00537EC6"/>
    <w:rsid w:val="005402C0"/>
    <w:rsid w:val="00541DD1"/>
    <w:rsid w:val="005424E3"/>
    <w:rsid w:val="00544E80"/>
    <w:rsid w:val="0054578D"/>
    <w:rsid w:val="00545C23"/>
    <w:rsid w:val="00546B9B"/>
    <w:rsid w:val="005477C1"/>
    <w:rsid w:val="00547A09"/>
    <w:rsid w:val="00547E1E"/>
    <w:rsid w:val="00550B6C"/>
    <w:rsid w:val="00551A3D"/>
    <w:rsid w:val="005522A0"/>
    <w:rsid w:val="00552576"/>
    <w:rsid w:val="0055307F"/>
    <w:rsid w:val="00553437"/>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09AC"/>
    <w:rsid w:val="00583725"/>
    <w:rsid w:val="00583ECC"/>
    <w:rsid w:val="00584603"/>
    <w:rsid w:val="0058483F"/>
    <w:rsid w:val="00585C33"/>
    <w:rsid w:val="0058667D"/>
    <w:rsid w:val="00586BB3"/>
    <w:rsid w:val="00587C21"/>
    <w:rsid w:val="00590BD3"/>
    <w:rsid w:val="0059259E"/>
    <w:rsid w:val="005926B8"/>
    <w:rsid w:val="0059330B"/>
    <w:rsid w:val="00593917"/>
    <w:rsid w:val="00594527"/>
    <w:rsid w:val="00594DA8"/>
    <w:rsid w:val="005953EE"/>
    <w:rsid w:val="00595433"/>
    <w:rsid w:val="00597144"/>
    <w:rsid w:val="0059740A"/>
    <w:rsid w:val="00597C7B"/>
    <w:rsid w:val="005A044D"/>
    <w:rsid w:val="005A0D3E"/>
    <w:rsid w:val="005A0F04"/>
    <w:rsid w:val="005A49AD"/>
    <w:rsid w:val="005A5361"/>
    <w:rsid w:val="005A6CDE"/>
    <w:rsid w:val="005A72B3"/>
    <w:rsid w:val="005A7952"/>
    <w:rsid w:val="005A7E4C"/>
    <w:rsid w:val="005B05FD"/>
    <w:rsid w:val="005B1853"/>
    <w:rsid w:val="005B217A"/>
    <w:rsid w:val="005B2F69"/>
    <w:rsid w:val="005B31CC"/>
    <w:rsid w:val="005B3246"/>
    <w:rsid w:val="005B364D"/>
    <w:rsid w:val="005B3AC1"/>
    <w:rsid w:val="005B3AEF"/>
    <w:rsid w:val="005B459E"/>
    <w:rsid w:val="005B5572"/>
    <w:rsid w:val="005B5678"/>
    <w:rsid w:val="005B5CD4"/>
    <w:rsid w:val="005B638A"/>
    <w:rsid w:val="005B6EDE"/>
    <w:rsid w:val="005B7EBA"/>
    <w:rsid w:val="005C0F8A"/>
    <w:rsid w:val="005C0FDD"/>
    <w:rsid w:val="005C130C"/>
    <w:rsid w:val="005C1497"/>
    <w:rsid w:val="005C2EAF"/>
    <w:rsid w:val="005C406A"/>
    <w:rsid w:val="005C455D"/>
    <w:rsid w:val="005C48CB"/>
    <w:rsid w:val="005C4CFD"/>
    <w:rsid w:val="005C5F8D"/>
    <w:rsid w:val="005C7C8D"/>
    <w:rsid w:val="005D094E"/>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E6C0B"/>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5050"/>
    <w:rsid w:val="0069524D"/>
    <w:rsid w:val="0069612E"/>
    <w:rsid w:val="006962CA"/>
    <w:rsid w:val="00697106"/>
    <w:rsid w:val="006979AE"/>
    <w:rsid w:val="00697F22"/>
    <w:rsid w:val="006A01DE"/>
    <w:rsid w:val="006A1C73"/>
    <w:rsid w:val="006A3DD2"/>
    <w:rsid w:val="006A4BFE"/>
    <w:rsid w:val="006A4E64"/>
    <w:rsid w:val="006A6492"/>
    <w:rsid w:val="006A6C71"/>
    <w:rsid w:val="006B2038"/>
    <w:rsid w:val="006B3D2A"/>
    <w:rsid w:val="006B501D"/>
    <w:rsid w:val="006B51E6"/>
    <w:rsid w:val="006B5E2D"/>
    <w:rsid w:val="006B61C3"/>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1687"/>
    <w:rsid w:val="006E21B1"/>
    <w:rsid w:val="006E38A8"/>
    <w:rsid w:val="006E399D"/>
    <w:rsid w:val="006E4881"/>
    <w:rsid w:val="006E77E5"/>
    <w:rsid w:val="006E7800"/>
    <w:rsid w:val="006F2EC1"/>
    <w:rsid w:val="006F339A"/>
    <w:rsid w:val="006F3712"/>
    <w:rsid w:val="006F6729"/>
    <w:rsid w:val="006F72AA"/>
    <w:rsid w:val="006F7AFC"/>
    <w:rsid w:val="007001AB"/>
    <w:rsid w:val="0070188D"/>
    <w:rsid w:val="007034BB"/>
    <w:rsid w:val="007041CA"/>
    <w:rsid w:val="007048BA"/>
    <w:rsid w:val="00705333"/>
    <w:rsid w:val="00705D1C"/>
    <w:rsid w:val="00705E2F"/>
    <w:rsid w:val="007061EA"/>
    <w:rsid w:val="00707285"/>
    <w:rsid w:val="00707EBC"/>
    <w:rsid w:val="00710350"/>
    <w:rsid w:val="00710F6B"/>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5FFF"/>
    <w:rsid w:val="0073714D"/>
    <w:rsid w:val="00740521"/>
    <w:rsid w:val="007420E1"/>
    <w:rsid w:val="00742761"/>
    <w:rsid w:val="00742BA4"/>
    <w:rsid w:val="00742CF6"/>
    <w:rsid w:val="007440B6"/>
    <w:rsid w:val="00745872"/>
    <w:rsid w:val="00746195"/>
    <w:rsid w:val="0074635E"/>
    <w:rsid w:val="007467B2"/>
    <w:rsid w:val="00746817"/>
    <w:rsid w:val="00751938"/>
    <w:rsid w:val="00752602"/>
    <w:rsid w:val="007540CB"/>
    <w:rsid w:val="007558E8"/>
    <w:rsid w:val="007559FA"/>
    <w:rsid w:val="00755B0B"/>
    <w:rsid w:val="0075787F"/>
    <w:rsid w:val="007608C3"/>
    <w:rsid w:val="00761357"/>
    <w:rsid w:val="0076135C"/>
    <w:rsid w:val="007626B1"/>
    <w:rsid w:val="007635CB"/>
    <w:rsid w:val="00763BF3"/>
    <w:rsid w:val="007644E9"/>
    <w:rsid w:val="0076480A"/>
    <w:rsid w:val="00764F0B"/>
    <w:rsid w:val="00765231"/>
    <w:rsid w:val="0076680F"/>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325B"/>
    <w:rsid w:val="00784CDF"/>
    <w:rsid w:val="00785C00"/>
    <w:rsid w:val="00786113"/>
    <w:rsid w:val="00786493"/>
    <w:rsid w:val="00786B1C"/>
    <w:rsid w:val="00787073"/>
    <w:rsid w:val="007908B0"/>
    <w:rsid w:val="007917D5"/>
    <w:rsid w:val="0079263A"/>
    <w:rsid w:val="007934D4"/>
    <w:rsid w:val="007965F4"/>
    <w:rsid w:val="007A073D"/>
    <w:rsid w:val="007A1115"/>
    <w:rsid w:val="007A13F9"/>
    <w:rsid w:val="007A2472"/>
    <w:rsid w:val="007A313E"/>
    <w:rsid w:val="007A4B7F"/>
    <w:rsid w:val="007A5396"/>
    <w:rsid w:val="007A54BA"/>
    <w:rsid w:val="007A5B7E"/>
    <w:rsid w:val="007A63ED"/>
    <w:rsid w:val="007A75F9"/>
    <w:rsid w:val="007B1F85"/>
    <w:rsid w:val="007B2DDA"/>
    <w:rsid w:val="007B4373"/>
    <w:rsid w:val="007B511A"/>
    <w:rsid w:val="007B7215"/>
    <w:rsid w:val="007B7418"/>
    <w:rsid w:val="007B7812"/>
    <w:rsid w:val="007C0A9A"/>
    <w:rsid w:val="007C0D6D"/>
    <w:rsid w:val="007C334E"/>
    <w:rsid w:val="007C41F1"/>
    <w:rsid w:val="007C4238"/>
    <w:rsid w:val="007C4AC5"/>
    <w:rsid w:val="007C5DC3"/>
    <w:rsid w:val="007C6759"/>
    <w:rsid w:val="007C6BBC"/>
    <w:rsid w:val="007C7465"/>
    <w:rsid w:val="007D0F86"/>
    <w:rsid w:val="007D2A0E"/>
    <w:rsid w:val="007D4CBC"/>
    <w:rsid w:val="007D50F5"/>
    <w:rsid w:val="007D5D4D"/>
    <w:rsid w:val="007D66AC"/>
    <w:rsid w:val="007D672F"/>
    <w:rsid w:val="007D6EFB"/>
    <w:rsid w:val="007D6F8F"/>
    <w:rsid w:val="007E076C"/>
    <w:rsid w:val="007E1E8A"/>
    <w:rsid w:val="007E3646"/>
    <w:rsid w:val="007E4864"/>
    <w:rsid w:val="007E5D98"/>
    <w:rsid w:val="007E5DA6"/>
    <w:rsid w:val="007F0509"/>
    <w:rsid w:val="007F0A97"/>
    <w:rsid w:val="007F1E3D"/>
    <w:rsid w:val="007F47E3"/>
    <w:rsid w:val="00800E67"/>
    <w:rsid w:val="00801245"/>
    <w:rsid w:val="008012C2"/>
    <w:rsid w:val="008024E9"/>
    <w:rsid w:val="0080395F"/>
    <w:rsid w:val="00805729"/>
    <w:rsid w:val="00806405"/>
    <w:rsid w:val="0080702C"/>
    <w:rsid w:val="00807E0B"/>
    <w:rsid w:val="0081141C"/>
    <w:rsid w:val="00811E6D"/>
    <w:rsid w:val="008131EB"/>
    <w:rsid w:val="008143E9"/>
    <w:rsid w:val="0081477E"/>
    <w:rsid w:val="00814F35"/>
    <w:rsid w:val="0081571D"/>
    <w:rsid w:val="0081595E"/>
    <w:rsid w:val="00815EAF"/>
    <w:rsid w:val="0081634C"/>
    <w:rsid w:val="00816C09"/>
    <w:rsid w:val="0082042C"/>
    <w:rsid w:val="0082096F"/>
    <w:rsid w:val="00820BE5"/>
    <w:rsid w:val="00822358"/>
    <w:rsid w:val="00822530"/>
    <w:rsid w:val="008236C8"/>
    <w:rsid w:val="0082434B"/>
    <w:rsid w:val="0082564A"/>
    <w:rsid w:val="0082604D"/>
    <w:rsid w:val="00830184"/>
    <w:rsid w:val="00831779"/>
    <w:rsid w:val="008319BE"/>
    <w:rsid w:val="00833093"/>
    <w:rsid w:val="00833428"/>
    <w:rsid w:val="00834296"/>
    <w:rsid w:val="00835F80"/>
    <w:rsid w:val="00836201"/>
    <w:rsid w:val="008378F9"/>
    <w:rsid w:val="00837B9B"/>
    <w:rsid w:val="008402D7"/>
    <w:rsid w:val="00840660"/>
    <w:rsid w:val="00841729"/>
    <w:rsid w:val="008417FF"/>
    <w:rsid w:val="0085222E"/>
    <w:rsid w:val="00853720"/>
    <w:rsid w:val="00853977"/>
    <w:rsid w:val="008557BE"/>
    <w:rsid w:val="00855F68"/>
    <w:rsid w:val="008571ED"/>
    <w:rsid w:val="008579EB"/>
    <w:rsid w:val="00857E63"/>
    <w:rsid w:val="00860004"/>
    <w:rsid w:val="00861604"/>
    <w:rsid w:val="0086184A"/>
    <w:rsid w:val="0086396E"/>
    <w:rsid w:val="0086414E"/>
    <w:rsid w:val="008643DC"/>
    <w:rsid w:val="008652AD"/>
    <w:rsid w:val="0086567C"/>
    <w:rsid w:val="00865FF6"/>
    <w:rsid w:val="00867707"/>
    <w:rsid w:val="00867EAB"/>
    <w:rsid w:val="0087005A"/>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6F40"/>
    <w:rsid w:val="008A7422"/>
    <w:rsid w:val="008B0709"/>
    <w:rsid w:val="008B0CDA"/>
    <w:rsid w:val="008B2261"/>
    <w:rsid w:val="008B4C4A"/>
    <w:rsid w:val="008B5F98"/>
    <w:rsid w:val="008B6A0F"/>
    <w:rsid w:val="008B6D61"/>
    <w:rsid w:val="008C0F2C"/>
    <w:rsid w:val="008C2272"/>
    <w:rsid w:val="008C2FC0"/>
    <w:rsid w:val="008C3107"/>
    <w:rsid w:val="008C45B1"/>
    <w:rsid w:val="008C4A7E"/>
    <w:rsid w:val="008C56D1"/>
    <w:rsid w:val="008C6302"/>
    <w:rsid w:val="008D00B8"/>
    <w:rsid w:val="008D09D5"/>
    <w:rsid w:val="008D1C15"/>
    <w:rsid w:val="008D34E7"/>
    <w:rsid w:val="008D3870"/>
    <w:rsid w:val="008D3B36"/>
    <w:rsid w:val="008D4653"/>
    <w:rsid w:val="008D4E29"/>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215"/>
    <w:rsid w:val="00902A4C"/>
    <w:rsid w:val="00906661"/>
    <w:rsid w:val="00906A57"/>
    <w:rsid w:val="00906BD9"/>
    <w:rsid w:val="0090774F"/>
    <w:rsid w:val="00910112"/>
    <w:rsid w:val="00911F7D"/>
    <w:rsid w:val="009125C1"/>
    <w:rsid w:val="0091306D"/>
    <w:rsid w:val="00913D72"/>
    <w:rsid w:val="00920F38"/>
    <w:rsid w:val="00920F87"/>
    <w:rsid w:val="00922548"/>
    <w:rsid w:val="00922AC1"/>
    <w:rsid w:val="00922FA8"/>
    <w:rsid w:val="0092328B"/>
    <w:rsid w:val="009274F8"/>
    <w:rsid w:val="00927D0C"/>
    <w:rsid w:val="00927DB4"/>
    <w:rsid w:val="00930600"/>
    <w:rsid w:val="0093154C"/>
    <w:rsid w:val="00932CE0"/>
    <w:rsid w:val="00932D3C"/>
    <w:rsid w:val="00934AAF"/>
    <w:rsid w:val="00934B2C"/>
    <w:rsid w:val="00935162"/>
    <w:rsid w:val="00935382"/>
    <w:rsid w:val="0094042C"/>
    <w:rsid w:val="00942028"/>
    <w:rsid w:val="009426B7"/>
    <w:rsid w:val="00942DB2"/>
    <w:rsid w:val="009432EB"/>
    <w:rsid w:val="00944886"/>
    <w:rsid w:val="0094503F"/>
    <w:rsid w:val="00945727"/>
    <w:rsid w:val="00945857"/>
    <w:rsid w:val="009460DC"/>
    <w:rsid w:val="00946A0B"/>
    <w:rsid w:val="00951C7B"/>
    <w:rsid w:val="00952704"/>
    <w:rsid w:val="00953216"/>
    <w:rsid w:val="00953D39"/>
    <w:rsid w:val="00955341"/>
    <w:rsid w:val="0095566A"/>
    <w:rsid w:val="00956A2F"/>
    <w:rsid w:val="0096129E"/>
    <w:rsid w:val="00962622"/>
    <w:rsid w:val="00962824"/>
    <w:rsid w:val="00963568"/>
    <w:rsid w:val="00963CB7"/>
    <w:rsid w:val="0096424F"/>
    <w:rsid w:val="0096599C"/>
    <w:rsid w:val="00966234"/>
    <w:rsid w:val="009677C3"/>
    <w:rsid w:val="009714A4"/>
    <w:rsid w:val="009720A5"/>
    <w:rsid w:val="009721B3"/>
    <w:rsid w:val="009723A1"/>
    <w:rsid w:val="00974C83"/>
    <w:rsid w:val="00975052"/>
    <w:rsid w:val="00977A7A"/>
    <w:rsid w:val="00977FB9"/>
    <w:rsid w:val="009807E8"/>
    <w:rsid w:val="009842CE"/>
    <w:rsid w:val="00985C53"/>
    <w:rsid w:val="00986342"/>
    <w:rsid w:val="009875CA"/>
    <w:rsid w:val="00990113"/>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137"/>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35A"/>
    <w:rsid w:val="009E1B46"/>
    <w:rsid w:val="009E22CC"/>
    <w:rsid w:val="009E37B9"/>
    <w:rsid w:val="009E3E42"/>
    <w:rsid w:val="009E4623"/>
    <w:rsid w:val="009E632C"/>
    <w:rsid w:val="009E6443"/>
    <w:rsid w:val="009E64B3"/>
    <w:rsid w:val="009E74E4"/>
    <w:rsid w:val="009E75DE"/>
    <w:rsid w:val="009E76A1"/>
    <w:rsid w:val="009F0022"/>
    <w:rsid w:val="009F14B3"/>
    <w:rsid w:val="009F18FA"/>
    <w:rsid w:val="009F1EF0"/>
    <w:rsid w:val="009F2864"/>
    <w:rsid w:val="009F3CBC"/>
    <w:rsid w:val="009F3E4E"/>
    <w:rsid w:val="009F5A72"/>
    <w:rsid w:val="00A01AF4"/>
    <w:rsid w:val="00A01C97"/>
    <w:rsid w:val="00A0229F"/>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099"/>
    <w:rsid w:val="00A1554C"/>
    <w:rsid w:val="00A15AF2"/>
    <w:rsid w:val="00A160FE"/>
    <w:rsid w:val="00A1621F"/>
    <w:rsid w:val="00A16470"/>
    <w:rsid w:val="00A16511"/>
    <w:rsid w:val="00A1722A"/>
    <w:rsid w:val="00A177B8"/>
    <w:rsid w:val="00A201D0"/>
    <w:rsid w:val="00A20BFA"/>
    <w:rsid w:val="00A20DA9"/>
    <w:rsid w:val="00A21D4A"/>
    <w:rsid w:val="00A22508"/>
    <w:rsid w:val="00A2359D"/>
    <w:rsid w:val="00A23627"/>
    <w:rsid w:val="00A23A2C"/>
    <w:rsid w:val="00A23CA2"/>
    <w:rsid w:val="00A247D0"/>
    <w:rsid w:val="00A24DF9"/>
    <w:rsid w:val="00A26E38"/>
    <w:rsid w:val="00A274AC"/>
    <w:rsid w:val="00A2792F"/>
    <w:rsid w:val="00A279D4"/>
    <w:rsid w:val="00A3023B"/>
    <w:rsid w:val="00A320F7"/>
    <w:rsid w:val="00A32C2A"/>
    <w:rsid w:val="00A332C4"/>
    <w:rsid w:val="00A332E3"/>
    <w:rsid w:val="00A338E1"/>
    <w:rsid w:val="00A349CA"/>
    <w:rsid w:val="00A34DD3"/>
    <w:rsid w:val="00A35049"/>
    <w:rsid w:val="00A36AF6"/>
    <w:rsid w:val="00A36C56"/>
    <w:rsid w:val="00A3776B"/>
    <w:rsid w:val="00A40E4D"/>
    <w:rsid w:val="00A42C39"/>
    <w:rsid w:val="00A43D1F"/>
    <w:rsid w:val="00A44098"/>
    <w:rsid w:val="00A443FE"/>
    <w:rsid w:val="00A447ED"/>
    <w:rsid w:val="00A451A3"/>
    <w:rsid w:val="00A45DE0"/>
    <w:rsid w:val="00A47015"/>
    <w:rsid w:val="00A47563"/>
    <w:rsid w:val="00A503B0"/>
    <w:rsid w:val="00A508CA"/>
    <w:rsid w:val="00A52619"/>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07B4"/>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053"/>
    <w:rsid w:val="00AA63D5"/>
    <w:rsid w:val="00AA670F"/>
    <w:rsid w:val="00AA703A"/>
    <w:rsid w:val="00AB1F2E"/>
    <w:rsid w:val="00AB3345"/>
    <w:rsid w:val="00AB3924"/>
    <w:rsid w:val="00AB3B58"/>
    <w:rsid w:val="00AB4134"/>
    <w:rsid w:val="00AB4BF9"/>
    <w:rsid w:val="00AB574F"/>
    <w:rsid w:val="00AB57AC"/>
    <w:rsid w:val="00AB5843"/>
    <w:rsid w:val="00AB7088"/>
    <w:rsid w:val="00AC03C5"/>
    <w:rsid w:val="00AC1CD3"/>
    <w:rsid w:val="00AC2F27"/>
    <w:rsid w:val="00AC3766"/>
    <w:rsid w:val="00AC64DB"/>
    <w:rsid w:val="00AC6986"/>
    <w:rsid w:val="00AD0808"/>
    <w:rsid w:val="00AD2F6E"/>
    <w:rsid w:val="00AD4706"/>
    <w:rsid w:val="00AD62B2"/>
    <w:rsid w:val="00AD79CC"/>
    <w:rsid w:val="00AE0244"/>
    <w:rsid w:val="00AE13BD"/>
    <w:rsid w:val="00AE1DCB"/>
    <w:rsid w:val="00AE20C2"/>
    <w:rsid w:val="00AE3833"/>
    <w:rsid w:val="00AE515B"/>
    <w:rsid w:val="00AE5828"/>
    <w:rsid w:val="00AE5FA8"/>
    <w:rsid w:val="00AE685C"/>
    <w:rsid w:val="00AE7064"/>
    <w:rsid w:val="00AE7D38"/>
    <w:rsid w:val="00AF084F"/>
    <w:rsid w:val="00AF09E1"/>
    <w:rsid w:val="00AF13B0"/>
    <w:rsid w:val="00AF19B2"/>
    <w:rsid w:val="00AF5A71"/>
    <w:rsid w:val="00AF618C"/>
    <w:rsid w:val="00AF6528"/>
    <w:rsid w:val="00B001C8"/>
    <w:rsid w:val="00B0152A"/>
    <w:rsid w:val="00B0168A"/>
    <w:rsid w:val="00B01810"/>
    <w:rsid w:val="00B02399"/>
    <w:rsid w:val="00B0354E"/>
    <w:rsid w:val="00B03879"/>
    <w:rsid w:val="00B040C9"/>
    <w:rsid w:val="00B04528"/>
    <w:rsid w:val="00B048EE"/>
    <w:rsid w:val="00B04AA7"/>
    <w:rsid w:val="00B053ED"/>
    <w:rsid w:val="00B0643A"/>
    <w:rsid w:val="00B110E5"/>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211"/>
    <w:rsid w:val="00B31826"/>
    <w:rsid w:val="00B3257C"/>
    <w:rsid w:val="00B34F3D"/>
    <w:rsid w:val="00B366C7"/>
    <w:rsid w:val="00B40351"/>
    <w:rsid w:val="00B40B00"/>
    <w:rsid w:val="00B41413"/>
    <w:rsid w:val="00B41C22"/>
    <w:rsid w:val="00B41C26"/>
    <w:rsid w:val="00B42C49"/>
    <w:rsid w:val="00B435B8"/>
    <w:rsid w:val="00B44B2E"/>
    <w:rsid w:val="00B4629A"/>
    <w:rsid w:val="00B47084"/>
    <w:rsid w:val="00B514F3"/>
    <w:rsid w:val="00B52071"/>
    <w:rsid w:val="00B5329E"/>
    <w:rsid w:val="00B54044"/>
    <w:rsid w:val="00B54830"/>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4E9"/>
    <w:rsid w:val="00B82ACE"/>
    <w:rsid w:val="00B83B09"/>
    <w:rsid w:val="00B849FD"/>
    <w:rsid w:val="00B84E95"/>
    <w:rsid w:val="00B85EB6"/>
    <w:rsid w:val="00B85FBA"/>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C5E"/>
    <w:rsid w:val="00BB0876"/>
    <w:rsid w:val="00BB0EAD"/>
    <w:rsid w:val="00BB0FA5"/>
    <w:rsid w:val="00BB1A51"/>
    <w:rsid w:val="00BB46B2"/>
    <w:rsid w:val="00BB7888"/>
    <w:rsid w:val="00BC0C2F"/>
    <w:rsid w:val="00BC0D77"/>
    <w:rsid w:val="00BC203A"/>
    <w:rsid w:val="00BC25CC"/>
    <w:rsid w:val="00BC2CE2"/>
    <w:rsid w:val="00BC31B3"/>
    <w:rsid w:val="00BC423D"/>
    <w:rsid w:val="00BC437F"/>
    <w:rsid w:val="00BC4F49"/>
    <w:rsid w:val="00BC50B1"/>
    <w:rsid w:val="00BC5251"/>
    <w:rsid w:val="00BC568D"/>
    <w:rsid w:val="00BC647E"/>
    <w:rsid w:val="00BC737B"/>
    <w:rsid w:val="00BC7988"/>
    <w:rsid w:val="00BD04F7"/>
    <w:rsid w:val="00BD0BA1"/>
    <w:rsid w:val="00BD103A"/>
    <w:rsid w:val="00BD15E1"/>
    <w:rsid w:val="00BD1AAF"/>
    <w:rsid w:val="00BD371D"/>
    <w:rsid w:val="00BD3E42"/>
    <w:rsid w:val="00BD4DE5"/>
    <w:rsid w:val="00BD56D8"/>
    <w:rsid w:val="00BE052C"/>
    <w:rsid w:val="00BE1F51"/>
    <w:rsid w:val="00BE1FC9"/>
    <w:rsid w:val="00BE20FE"/>
    <w:rsid w:val="00BE2E32"/>
    <w:rsid w:val="00BE3AE0"/>
    <w:rsid w:val="00BE3E63"/>
    <w:rsid w:val="00BE5F42"/>
    <w:rsid w:val="00BE7EF2"/>
    <w:rsid w:val="00BF016A"/>
    <w:rsid w:val="00BF0C5E"/>
    <w:rsid w:val="00BF1080"/>
    <w:rsid w:val="00BF1619"/>
    <w:rsid w:val="00BF1CB2"/>
    <w:rsid w:val="00BF229F"/>
    <w:rsid w:val="00BF46E3"/>
    <w:rsid w:val="00BF5D45"/>
    <w:rsid w:val="00BF610E"/>
    <w:rsid w:val="00BF7DCE"/>
    <w:rsid w:val="00C000F6"/>
    <w:rsid w:val="00C0050D"/>
    <w:rsid w:val="00C030FD"/>
    <w:rsid w:val="00C05A64"/>
    <w:rsid w:val="00C07525"/>
    <w:rsid w:val="00C07708"/>
    <w:rsid w:val="00C07F3F"/>
    <w:rsid w:val="00C1010A"/>
    <w:rsid w:val="00C1021E"/>
    <w:rsid w:val="00C108D4"/>
    <w:rsid w:val="00C11792"/>
    <w:rsid w:val="00C138F6"/>
    <w:rsid w:val="00C14EDC"/>
    <w:rsid w:val="00C15BED"/>
    <w:rsid w:val="00C163DA"/>
    <w:rsid w:val="00C163E3"/>
    <w:rsid w:val="00C16A9B"/>
    <w:rsid w:val="00C17214"/>
    <w:rsid w:val="00C17584"/>
    <w:rsid w:val="00C20CFD"/>
    <w:rsid w:val="00C21407"/>
    <w:rsid w:val="00C22BE7"/>
    <w:rsid w:val="00C22D5F"/>
    <w:rsid w:val="00C258C8"/>
    <w:rsid w:val="00C263E8"/>
    <w:rsid w:val="00C276C0"/>
    <w:rsid w:val="00C27CF7"/>
    <w:rsid w:val="00C3164E"/>
    <w:rsid w:val="00C334CE"/>
    <w:rsid w:val="00C35939"/>
    <w:rsid w:val="00C368C1"/>
    <w:rsid w:val="00C41A05"/>
    <w:rsid w:val="00C43924"/>
    <w:rsid w:val="00C43BC0"/>
    <w:rsid w:val="00C43F4F"/>
    <w:rsid w:val="00C446DF"/>
    <w:rsid w:val="00C4536A"/>
    <w:rsid w:val="00C4587E"/>
    <w:rsid w:val="00C46AEC"/>
    <w:rsid w:val="00C46DD4"/>
    <w:rsid w:val="00C50654"/>
    <w:rsid w:val="00C50B68"/>
    <w:rsid w:val="00C50F95"/>
    <w:rsid w:val="00C51429"/>
    <w:rsid w:val="00C518C3"/>
    <w:rsid w:val="00C51B9C"/>
    <w:rsid w:val="00C51D56"/>
    <w:rsid w:val="00C56278"/>
    <w:rsid w:val="00C57047"/>
    <w:rsid w:val="00C60417"/>
    <w:rsid w:val="00C60DD3"/>
    <w:rsid w:val="00C61D10"/>
    <w:rsid w:val="00C62642"/>
    <w:rsid w:val="00C63B2F"/>
    <w:rsid w:val="00C64788"/>
    <w:rsid w:val="00C65312"/>
    <w:rsid w:val="00C67A16"/>
    <w:rsid w:val="00C715E4"/>
    <w:rsid w:val="00C71B59"/>
    <w:rsid w:val="00C72089"/>
    <w:rsid w:val="00C72FEE"/>
    <w:rsid w:val="00C735EA"/>
    <w:rsid w:val="00C74584"/>
    <w:rsid w:val="00C74F19"/>
    <w:rsid w:val="00C7574E"/>
    <w:rsid w:val="00C8035D"/>
    <w:rsid w:val="00C81138"/>
    <w:rsid w:val="00C811B1"/>
    <w:rsid w:val="00C81A17"/>
    <w:rsid w:val="00C821E7"/>
    <w:rsid w:val="00C82905"/>
    <w:rsid w:val="00C83786"/>
    <w:rsid w:val="00C84C4B"/>
    <w:rsid w:val="00C84D3C"/>
    <w:rsid w:val="00C85459"/>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5805"/>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918"/>
    <w:rsid w:val="00CB4F0B"/>
    <w:rsid w:val="00CB5338"/>
    <w:rsid w:val="00CB632D"/>
    <w:rsid w:val="00CC0EAF"/>
    <w:rsid w:val="00CC1119"/>
    <w:rsid w:val="00CC1991"/>
    <w:rsid w:val="00CC2243"/>
    <w:rsid w:val="00CC27FD"/>
    <w:rsid w:val="00CC3E2F"/>
    <w:rsid w:val="00CC530D"/>
    <w:rsid w:val="00CC53AE"/>
    <w:rsid w:val="00CC6FFC"/>
    <w:rsid w:val="00CD0393"/>
    <w:rsid w:val="00CD074A"/>
    <w:rsid w:val="00CD0B4A"/>
    <w:rsid w:val="00CD1DF1"/>
    <w:rsid w:val="00CD2862"/>
    <w:rsid w:val="00CD4739"/>
    <w:rsid w:val="00CD4E70"/>
    <w:rsid w:val="00CD6D2B"/>
    <w:rsid w:val="00CD75A6"/>
    <w:rsid w:val="00CE00AD"/>
    <w:rsid w:val="00CE13D4"/>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0B"/>
    <w:rsid w:val="00CF4C99"/>
    <w:rsid w:val="00CF6835"/>
    <w:rsid w:val="00CF68B7"/>
    <w:rsid w:val="00CF6D2B"/>
    <w:rsid w:val="00CF6DFC"/>
    <w:rsid w:val="00CF7B56"/>
    <w:rsid w:val="00D01534"/>
    <w:rsid w:val="00D02BA3"/>
    <w:rsid w:val="00D02E92"/>
    <w:rsid w:val="00D03DDC"/>
    <w:rsid w:val="00D04C10"/>
    <w:rsid w:val="00D057D1"/>
    <w:rsid w:val="00D062B5"/>
    <w:rsid w:val="00D07947"/>
    <w:rsid w:val="00D07A6C"/>
    <w:rsid w:val="00D11A16"/>
    <w:rsid w:val="00D13E4B"/>
    <w:rsid w:val="00D14211"/>
    <w:rsid w:val="00D14C65"/>
    <w:rsid w:val="00D14DD8"/>
    <w:rsid w:val="00D15EA7"/>
    <w:rsid w:val="00D160FA"/>
    <w:rsid w:val="00D162F7"/>
    <w:rsid w:val="00D177C4"/>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2E7"/>
    <w:rsid w:val="00D47865"/>
    <w:rsid w:val="00D51F71"/>
    <w:rsid w:val="00D52BC5"/>
    <w:rsid w:val="00D5362C"/>
    <w:rsid w:val="00D53A72"/>
    <w:rsid w:val="00D548D7"/>
    <w:rsid w:val="00D55005"/>
    <w:rsid w:val="00D5515D"/>
    <w:rsid w:val="00D555AB"/>
    <w:rsid w:val="00D55ACA"/>
    <w:rsid w:val="00D56327"/>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1CDA"/>
    <w:rsid w:val="00D72295"/>
    <w:rsid w:val="00D723B4"/>
    <w:rsid w:val="00D74696"/>
    <w:rsid w:val="00D75372"/>
    <w:rsid w:val="00D76A0A"/>
    <w:rsid w:val="00D80534"/>
    <w:rsid w:val="00D80BF2"/>
    <w:rsid w:val="00D835DB"/>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21B7"/>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4866"/>
    <w:rsid w:val="00DD52E1"/>
    <w:rsid w:val="00DD5918"/>
    <w:rsid w:val="00DD6093"/>
    <w:rsid w:val="00DD6944"/>
    <w:rsid w:val="00DD747B"/>
    <w:rsid w:val="00DE0D6C"/>
    <w:rsid w:val="00DE2186"/>
    <w:rsid w:val="00DE2807"/>
    <w:rsid w:val="00DE3FE7"/>
    <w:rsid w:val="00DE60A1"/>
    <w:rsid w:val="00DE71F8"/>
    <w:rsid w:val="00DE7923"/>
    <w:rsid w:val="00DE7D6A"/>
    <w:rsid w:val="00DF058C"/>
    <w:rsid w:val="00DF0640"/>
    <w:rsid w:val="00DF084B"/>
    <w:rsid w:val="00DF3E39"/>
    <w:rsid w:val="00DF4F23"/>
    <w:rsid w:val="00DF4F42"/>
    <w:rsid w:val="00DF5C7A"/>
    <w:rsid w:val="00DF65E0"/>
    <w:rsid w:val="00DF6AFB"/>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490"/>
    <w:rsid w:val="00E74C32"/>
    <w:rsid w:val="00E75205"/>
    <w:rsid w:val="00E75769"/>
    <w:rsid w:val="00E7611C"/>
    <w:rsid w:val="00E76B15"/>
    <w:rsid w:val="00E775FC"/>
    <w:rsid w:val="00E826EF"/>
    <w:rsid w:val="00E85124"/>
    <w:rsid w:val="00E85D92"/>
    <w:rsid w:val="00E86920"/>
    <w:rsid w:val="00E87350"/>
    <w:rsid w:val="00E8741F"/>
    <w:rsid w:val="00E8773F"/>
    <w:rsid w:val="00E912B7"/>
    <w:rsid w:val="00E9132D"/>
    <w:rsid w:val="00E9192F"/>
    <w:rsid w:val="00E91E02"/>
    <w:rsid w:val="00E93072"/>
    <w:rsid w:val="00E93E89"/>
    <w:rsid w:val="00E95398"/>
    <w:rsid w:val="00E953AD"/>
    <w:rsid w:val="00E97590"/>
    <w:rsid w:val="00EA0048"/>
    <w:rsid w:val="00EA0401"/>
    <w:rsid w:val="00EA0517"/>
    <w:rsid w:val="00EA11DC"/>
    <w:rsid w:val="00EA3FA5"/>
    <w:rsid w:val="00EA4D0D"/>
    <w:rsid w:val="00EA50A1"/>
    <w:rsid w:val="00EA6333"/>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175"/>
    <w:rsid w:val="00EE723D"/>
    <w:rsid w:val="00EF17A6"/>
    <w:rsid w:val="00EF2786"/>
    <w:rsid w:val="00EF371B"/>
    <w:rsid w:val="00EF518C"/>
    <w:rsid w:val="00EF5B7A"/>
    <w:rsid w:val="00F00B36"/>
    <w:rsid w:val="00F01297"/>
    <w:rsid w:val="00F013D0"/>
    <w:rsid w:val="00F01E41"/>
    <w:rsid w:val="00F03D48"/>
    <w:rsid w:val="00F05D70"/>
    <w:rsid w:val="00F066AA"/>
    <w:rsid w:val="00F06773"/>
    <w:rsid w:val="00F078A2"/>
    <w:rsid w:val="00F07F0E"/>
    <w:rsid w:val="00F101B0"/>
    <w:rsid w:val="00F112EF"/>
    <w:rsid w:val="00F11D41"/>
    <w:rsid w:val="00F1234A"/>
    <w:rsid w:val="00F13273"/>
    <w:rsid w:val="00F143F8"/>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360D5"/>
    <w:rsid w:val="00F4028D"/>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19B"/>
    <w:rsid w:val="00F66E5E"/>
    <w:rsid w:val="00F676A6"/>
    <w:rsid w:val="00F70918"/>
    <w:rsid w:val="00F71394"/>
    <w:rsid w:val="00F715A2"/>
    <w:rsid w:val="00F75885"/>
    <w:rsid w:val="00F77990"/>
    <w:rsid w:val="00F80375"/>
    <w:rsid w:val="00F82435"/>
    <w:rsid w:val="00F830B9"/>
    <w:rsid w:val="00F83160"/>
    <w:rsid w:val="00F85097"/>
    <w:rsid w:val="00F86654"/>
    <w:rsid w:val="00F908A0"/>
    <w:rsid w:val="00F90EFD"/>
    <w:rsid w:val="00F91782"/>
    <w:rsid w:val="00F918A1"/>
    <w:rsid w:val="00F92451"/>
    <w:rsid w:val="00F9492B"/>
    <w:rsid w:val="00F9535C"/>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5B9A"/>
    <w:rsid w:val="00FB7657"/>
    <w:rsid w:val="00FB7701"/>
    <w:rsid w:val="00FC048D"/>
    <w:rsid w:val="00FC1715"/>
    <w:rsid w:val="00FC1CD7"/>
    <w:rsid w:val="00FC2391"/>
    <w:rsid w:val="00FC2C5E"/>
    <w:rsid w:val="00FC32C5"/>
    <w:rsid w:val="00FC43AC"/>
    <w:rsid w:val="00FC4D6B"/>
    <w:rsid w:val="00FC5211"/>
    <w:rsid w:val="00FC5248"/>
    <w:rsid w:val="00FC53BA"/>
    <w:rsid w:val="00FC583C"/>
    <w:rsid w:val="00FC66C3"/>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5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614"/>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2.0</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1.3</c:v>
                </c:pt>
                <c:pt idx="1">
                  <c:v>2</c:v>
                </c:pt>
                <c:pt idx="2">
                  <c:v>1.5</c:v>
                </c:pt>
              </c:numCache>
            </c:numRef>
          </c:val>
        </c:ser>
        <c:ser>
          <c:idx val="1"/>
          <c:order val="1"/>
          <c:tx>
            <c:strRef>
              <c:f>Sheet1!$C$1</c:f>
              <c:strCache>
                <c:ptCount val="1"/>
                <c:pt idx="0">
                  <c:v>Females</c:v>
                </c:pt>
              </c:strCache>
            </c:strRef>
          </c:tx>
          <c:dLbls>
            <c:dLbl>
              <c:idx val="2"/>
              <c:tx>
                <c:rich>
                  <a:bodyPr/>
                  <a:lstStyle/>
                  <a:p>
                    <a:r>
                      <a:rPr lang="en-US" sz="900">
                        <a:latin typeface="Arial" pitchFamily="34" charset="0"/>
                        <a:cs typeface="Arial" pitchFamily="34" charset="0"/>
                      </a:rPr>
                      <a:t>4.0</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2.8</c:v>
                </c:pt>
                <c:pt idx="1">
                  <c:v>7.7</c:v>
                </c:pt>
                <c:pt idx="2" formatCode="0.0">
                  <c:v>4</c:v>
                </c:pt>
              </c:numCache>
            </c:numRef>
          </c:val>
        </c:ser>
        <c:axId val="124293120"/>
        <c:axId val="124295040"/>
      </c:barChart>
      <c:catAx>
        <c:axId val="12429312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226"/>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124295040"/>
        <c:crossesAt val="0"/>
        <c:auto val="1"/>
        <c:lblAlgn val="ctr"/>
        <c:lblOffset val="100"/>
      </c:catAx>
      <c:valAx>
        <c:axId val="124295040"/>
        <c:scaling>
          <c:orientation val="minMax"/>
          <c:max val="8"/>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645E-4"/>
              <c:y val="0.39917060616298283"/>
            </c:manualLayout>
          </c:layout>
        </c:title>
        <c:numFmt formatCode="#,##0.0" sourceLinked="0"/>
        <c:tickLblPos val="nextTo"/>
        <c:txPr>
          <a:bodyPr/>
          <a:lstStyle/>
          <a:p>
            <a:pPr>
              <a:defRPr sz="900">
                <a:latin typeface="Arial" pitchFamily="34" charset="0"/>
                <a:cs typeface="Arial" pitchFamily="34" charset="0"/>
              </a:defRPr>
            </a:pPr>
            <a:endParaRPr lang="ar-SA"/>
          </a:p>
        </c:txPr>
        <c:crossAx val="124293120"/>
        <c:crosses val="autoZero"/>
        <c:crossBetween val="between"/>
        <c:majorUnit val="2"/>
        <c:minorUnit val="0.5"/>
      </c:valAx>
    </c:plotArea>
    <c:legend>
      <c:legendPos val="r"/>
      <c:layout>
        <c:manualLayout>
          <c:xMode val="edge"/>
          <c:yMode val="edge"/>
          <c:x val="0.74417942548850036"/>
          <c:y val="2.6052975551474105E-2"/>
          <c:w val="0.24193168562263329"/>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14.2</a:t>
                    </a:r>
                    <a:endParaRPr lang="en-US"/>
                  </a:p>
                </c:rich>
              </c:tx>
              <c:dLblPos val="outEnd"/>
              <c:showVal val="1"/>
            </c:dLbl>
            <c:dLbl>
              <c:idx val="2"/>
              <c:tx>
                <c:rich>
                  <a:bodyPr/>
                  <a:lstStyle/>
                  <a:p>
                    <a:r>
                      <a:rPr lang="en-US" sz="900">
                        <a:latin typeface="Arial" pitchFamily="34" charset="0"/>
                        <a:cs typeface="Arial" pitchFamily="34" charset="0"/>
                      </a:rPr>
                      <a:t>7.7</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formatCode="0.0">
                  <c:v>15.4</c:v>
                </c:pt>
                <c:pt idx="1">
                  <c:v>14.2</c:v>
                </c:pt>
                <c:pt idx="2">
                  <c:v>7.7</c:v>
                </c:pt>
              </c:numCache>
            </c:numRef>
          </c:val>
        </c:ser>
        <c:ser>
          <c:idx val="1"/>
          <c:order val="1"/>
          <c:tx>
            <c:strRef>
              <c:f>Sheet1!$C$1</c:f>
              <c:strCache>
                <c:ptCount val="1"/>
                <c:pt idx="0">
                  <c:v>Females</c:v>
                </c:pt>
              </c:strCache>
            </c:strRef>
          </c:tx>
          <c:dLbls>
            <c:dLbl>
              <c:idx val="1"/>
              <c:layout>
                <c:manualLayout>
                  <c:x val="0"/>
                  <c:y val="0"/>
                </c:manualLayout>
              </c:layout>
              <c:tx>
                <c:rich>
                  <a:bodyPr/>
                  <a:lstStyle/>
                  <a:p>
                    <a:r>
                      <a:rPr lang="en-US"/>
                      <a:t>17.8</a:t>
                    </a:r>
                  </a:p>
                </c:rich>
              </c:tx>
              <c:dLblPos val="outEnd"/>
              <c:showVal val="1"/>
            </c:dLbl>
            <c:dLbl>
              <c:idx val="2"/>
              <c:tx>
                <c:rich>
                  <a:bodyPr/>
                  <a:lstStyle/>
                  <a:p>
                    <a:r>
                      <a:rPr lang="en-US" sz="900">
                        <a:latin typeface="Arial" pitchFamily="34" charset="0"/>
                        <a:cs typeface="Arial" pitchFamily="34" charset="0"/>
                      </a:rPr>
                      <a:t>16.6</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formatCode="0.0">
                  <c:v>17.100000000000001</c:v>
                </c:pt>
                <c:pt idx="1">
                  <c:v>17.8</c:v>
                </c:pt>
                <c:pt idx="2">
                  <c:v>16.600000000000001</c:v>
                </c:pt>
              </c:numCache>
            </c:numRef>
          </c:val>
        </c:ser>
        <c:axId val="66513920"/>
        <c:axId val="124470400"/>
      </c:barChart>
      <c:catAx>
        <c:axId val="6651392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24470400"/>
        <c:crossesAt val="0"/>
        <c:auto val="1"/>
        <c:lblAlgn val="ctr"/>
        <c:lblOffset val="100"/>
      </c:catAx>
      <c:valAx>
        <c:axId val="124470400"/>
        <c:scaling>
          <c:orientation val="minMax"/>
          <c:max val="3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66513920"/>
        <c:crosses val="autoZero"/>
        <c:crossBetween val="between"/>
        <c:majorUnit val="10"/>
        <c:minorUnit val="10"/>
      </c:valAx>
    </c:plotArea>
    <c:legend>
      <c:legendPos val="r"/>
      <c:layout>
        <c:manualLayout>
          <c:xMode val="edge"/>
          <c:yMode val="edge"/>
          <c:x val="0.67778965668086366"/>
          <c:y val="2.1653015699491986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765"/>
          <c:y val="0.18773692654333143"/>
          <c:w val="0.35103969511961403"/>
          <c:h val="0.65703676132761846"/>
        </c:manualLayout>
      </c:layout>
      <c:pieChart>
        <c:varyColors val="1"/>
        <c:ser>
          <c:idx val="0"/>
          <c:order val="0"/>
          <c:tx>
            <c:strRef>
              <c:f>Sheet1!$A$2:$A$4</c:f>
              <c:strCache>
                <c:ptCount val="1"/>
                <c:pt idx="0">
                  <c:v>Urban Rural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85.9%</a:t>
                    </a:r>
                  </a:p>
                </c:rich>
              </c:tx>
              <c:dLblPos val="bestFit"/>
              <c:showCatName val="1"/>
              <c:showPercent val="1"/>
            </c:dLbl>
            <c:dLbl>
              <c:idx val="1"/>
              <c:layout>
                <c:manualLayout>
                  <c:x val="-0.12536688806866839"/>
                  <c:y val="0.11191114045120658"/>
                </c:manualLayout>
              </c:layout>
              <c:tx>
                <c:rich>
                  <a:bodyPr/>
                  <a:lstStyle/>
                  <a:p>
                    <a:r>
                      <a:rPr lang="en-US"/>
                      <a:t>Rural
9.7%</a:t>
                    </a:r>
                  </a:p>
                </c:rich>
              </c:tx>
              <c:dLblPos val="bestFit"/>
              <c:showCatName val="1"/>
              <c:showPercent val="1"/>
            </c:dLbl>
            <c:dLbl>
              <c:idx val="2"/>
              <c:layout>
                <c:manualLayout>
                  <c:x val="-0.11774868895355772"/>
                  <c:y val="2.1816533457876212E-2"/>
                </c:manualLayout>
              </c:layout>
              <c:tx>
                <c:rich>
                  <a:bodyPr/>
                  <a:lstStyle/>
                  <a:p>
                    <a:r>
                      <a:rPr lang="en-US" sz="900"/>
                      <a:t>C</a:t>
                    </a:r>
                    <a:r>
                      <a:rPr lang="en-US"/>
                      <a:t>amps
4.4%</a:t>
                    </a:r>
                  </a:p>
                </c:rich>
              </c:tx>
              <c:dLblPos val="bestFit"/>
              <c:showCatName val="1"/>
              <c:showPercent val="1"/>
            </c:dLbl>
            <c:dLbl>
              <c:idx val="3"/>
              <c:layout>
                <c:manualLayout>
                  <c:x val="-0.12715555990862185"/>
                  <c:y val="1.106251549064903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23"/>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93"/>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Camps</c:v>
                </c:pt>
              </c:strCache>
            </c:strRef>
          </c:cat>
          <c:val>
            <c:numRef>
              <c:f>Sheet1!$B$2:$B$4</c:f>
              <c:numCache>
                <c:formatCode>General</c:formatCode>
                <c:ptCount val="3"/>
                <c:pt idx="0" formatCode="0.0">
                  <c:v>85.9</c:v>
                </c:pt>
                <c:pt idx="1">
                  <c:v>9.7000000000000011</c:v>
                </c:pt>
                <c:pt idx="2" formatCode="0.0">
                  <c:v>4.4000000000000004</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D4150-7113-4F8A-A104-59465EB2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36</Pages>
  <Words>9020</Words>
  <Characters>51414</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164</cp:revision>
  <cp:lastPrinted>2019-09-15T10:06:00Z</cp:lastPrinted>
  <dcterms:created xsi:type="dcterms:W3CDTF">2019-05-05T11:50:00Z</dcterms:created>
  <dcterms:modified xsi:type="dcterms:W3CDTF">2019-09-23T06:21:00Z</dcterms:modified>
</cp:coreProperties>
</file>